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FB4E3" w14:textId="1AB6ED8D" w:rsidR="00121B47" w:rsidRPr="00B14828" w:rsidRDefault="00121B47" w:rsidP="00121B47">
      <w:pPr>
        <w:overflowPunct/>
        <w:autoSpaceDE/>
        <w:autoSpaceDN/>
        <w:adjustRightInd/>
        <w:spacing w:after="0"/>
        <w:textAlignment w:val="auto"/>
        <w:rPr>
          <w:rFonts w:ascii="Arial" w:hAnsi="Arial" w:cs="Arial"/>
          <w:b/>
          <w:sz w:val="24"/>
          <w:lang w:val="en-US"/>
        </w:rPr>
      </w:pPr>
      <w:bookmarkStart w:id="0" w:name="_GoBack"/>
      <w:r w:rsidRPr="00B14828">
        <w:rPr>
          <w:rFonts w:ascii="Arial" w:hAnsi="Arial" w:cs="Arial"/>
          <w:b/>
          <w:sz w:val="24"/>
          <w:lang w:val="en-US"/>
        </w:rPr>
        <w:t>3GPP TSG RAN WG1 #99</w:t>
      </w:r>
      <w:r w:rsidRPr="00B14828">
        <w:rPr>
          <w:rFonts w:ascii="Arial" w:hAnsi="Arial" w:cs="Arial"/>
          <w:b/>
          <w:sz w:val="24"/>
          <w:lang w:val="en-US"/>
        </w:rPr>
        <w:tab/>
      </w:r>
      <w:r w:rsidRPr="00B14828">
        <w:rPr>
          <w:rFonts w:ascii="Arial" w:hAnsi="Arial" w:cs="Arial"/>
          <w:b/>
          <w:sz w:val="24"/>
          <w:lang w:val="en-US"/>
        </w:rPr>
        <w:tab/>
      </w:r>
      <w:r w:rsidRPr="00B14828">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94B41">
        <w:rPr>
          <w:rFonts w:ascii="Arial" w:hAnsi="Arial" w:cs="Arial"/>
          <w:b/>
          <w:sz w:val="24"/>
          <w:lang w:val="en-US"/>
        </w:rPr>
        <w:t>R1-19</w:t>
      </w:r>
      <w:r>
        <w:rPr>
          <w:rFonts w:ascii="Arial" w:hAnsi="Arial" w:cs="Arial"/>
          <w:b/>
          <w:sz w:val="24"/>
          <w:lang w:val="en-US"/>
        </w:rPr>
        <w:t>12206</w:t>
      </w:r>
    </w:p>
    <w:p w14:paraId="6E6B3EA1" w14:textId="77777777" w:rsidR="00121B47" w:rsidRPr="00B14828" w:rsidRDefault="00121B47" w:rsidP="00121B47">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Reno, USA, November 18th – 22nd, 2019</w:t>
      </w:r>
    </w:p>
    <w:p w14:paraId="2485767F" w14:textId="77777777" w:rsidR="00121B47" w:rsidRDefault="00121B47" w:rsidP="00BB5299">
      <w:pPr>
        <w:spacing w:after="0"/>
        <w:ind w:left="1988" w:hanging="1988"/>
        <w:rPr>
          <w:rFonts w:ascii="Arial" w:hAnsi="Arial" w:cs="Arial"/>
          <w:b/>
          <w:sz w:val="24"/>
          <w:lang w:val="en-US"/>
        </w:rPr>
      </w:pPr>
    </w:p>
    <w:p w14:paraId="08D1AF1E"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F37BF87" w14:textId="7424DF3D"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121B47" w:rsidRPr="00121B47">
        <w:rPr>
          <w:rFonts w:ascii="Arial" w:hAnsi="Arial" w:cs="Arial"/>
          <w:b/>
          <w:sz w:val="24"/>
          <w:lang w:val="en-US"/>
        </w:rPr>
        <w:t>Synchronization for NR V2X sidelink</w:t>
      </w:r>
    </w:p>
    <w:p w14:paraId="48BB8FA2" w14:textId="77777777" w:rsidR="00912880" w:rsidRPr="00EC1EBE" w:rsidRDefault="00912880" w:rsidP="00912880">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0011">
        <w:rPr>
          <w:rFonts w:ascii="Arial" w:hAnsi="Arial" w:cs="Arial"/>
          <w:b/>
          <w:sz w:val="24"/>
          <w:lang w:val="en-US"/>
        </w:rPr>
        <w:t>7.2.4.3</w:t>
      </w:r>
    </w:p>
    <w:p w14:paraId="5E8221C7" w14:textId="77777777" w:rsidR="00912880" w:rsidRPr="00CD1841" w:rsidRDefault="00912880" w:rsidP="00912880">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156A6A9" w14:textId="77777777" w:rsidR="00371C49" w:rsidRDefault="00371C49" w:rsidP="00371C49">
      <w:pPr>
        <w:pStyle w:val="3GPPText"/>
      </w:pPr>
    </w:p>
    <w:p w14:paraId="3444734B" w14:textId="77777777" w:rsidR="00702009" w:rsidRDefault="00E71EC1" w:rsidP="00702009">
      <w:pPr>
        <w:pStyle w:val="3GPPH1"/>
        <w:tabs>
          <w:tab w:val="clear" w:pos="432"/>
          <w:tab w:val="num" w:pos="426"/>
        </w:tabs>
      </w:pPr>
      <w:r>
        <w:t>Introduction</w:t>
      </w:r>
    </w:p>
    <w:p w14:paraId="4107CC2D" w14:textId="6C6F3C0B" w:rsidR="0031566D" w:rsidRPr="00D7698F" w:rsidRDefault="0031566D" w:rsidP="0031566D">
      <w:pPr>
        <w:pStyle w:val="3GPPText"/>
      </w:pPr>
      <w:r w:rsidRPr="00D7698F">
        <w:t xml:space="preserve">At the RAN#83 meeting, the work item on NR V2X was approved </w:t>
      </w:r>
      <w:r w:rsidR="00EE1969" w:rsidRPr="00D7698F">
        <w:fldChar w:fldCharType="begin"/>
      </w:r>
      <w:r w:rsidR="00EE1969" w:rsidRPr="00D7698F">
        <w:instrText xml:space="preserve"> REF _Ref5053785 \n \h </w:instrText>
      </w:r>
      <w:r w:rsidR="00064C1D" w:rsidRPr="00D7698F">
        <w:instrText xml:space="preserve"> \* MERGEFORMAT </w:instrText>
      </w:r>
      <w:r w:rsidR="00EE1969" w:rsidRPr="00D7698F">
        <w:fldChar w:fldCharType="separate"/>
      </w:r>
      <w:r w:rsidR="00012651">
        <w:t>[1]</w:t>
      </w:r>
      <w:r w:rsidR="00EE1969" w:rsidRPr="00D7698F">
        <w:fldChar w:fldCharType="end"/>
      </w:r>
      <w:r w:rsidRPr="00D7698F">
        <w:t xml:space="preserve">. </w:t>
      </w:r>
      <w:r w:rsidR="00EE1969" w:rsidRPr="00D7698F">
        <w:t xml:space="preserve">One of the </w:t>
      </w:r>
      <w:r w:rsidR="00064EEE" w:rsidRPr="00D7698F">
        <w:t>work</w:t>
      </w:r>
      <w:r w:rsidR="00EE1969" w:rsidRPr="00D7698F">
        <w:t xml:space="preserve"> item objectives </w:t>
      </w:r>
      <w:r w:rsidR="00064EEE" w:rsidRPr="00D7698F">
        <w:t>is sidelink synchronization: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566D" w:rsidRPr="00BD4D2D" w14:paraId="4A3840BB" w14:textId="77777777" w:rsidTr="00064EEE">
        <w:tc>
          <w:tcPr>
            <w:tcW w:w="9967" w:type="dxa"/>
            <w:shd w:val="clear" w:color="auto" w:fill="auto"/>
          </w:tcPr>
          <w:p w14:paraId="6330C292" w14:textId="77777777" w:rsidR="00EE1969" w:rsidRPr="00D7698F" w:rsidRDefault="00EE1969" w:rsidP="00EE1969">
            <w:pPr>
              <w:pStyle w:val="3GPPAgreements"/>
              <w:ind w:left="284"/>
            </w:pPr>
            <w:r w:rsidRPr="00D7698F">
              <w:t>Sidelink synchronization mechanism as per the study outcome [RAN1, RAN2]</w:t>
            </w:r>
          </w:p>
          <w:p w14:paraId="60A54E47" w14:textId="77777777" w:rsidR="00EE1969" w:rsidRPr="00D7698F" w:rsidRDefault="00EE1969" w:rsidP="005729F6">
            <w:pPr>
              <w:pStyle w:val="3GPPAgreements"/>
              <w:numPr>
                <w:ilvl w:val="1"/>
                <w:numId w:val="8"/>
              </w:numPr>
            </w:pPr>
            <w:r w:rsidRPr="00D7698F">
              <w:t>Procedures selecting synchronization reference</w:t>
            </w:r>
          </w:p>
          <w:p w14:paraId="40B8E192" w14:textId="77777777" w:rsidR="00EE1969" w:rsidRPr="00D7698F" w:rsidRDefault="00EE1969" w:rsidP="005729F6">
            <w:pPr>
              <w:pStyle w:val="3GPPAgreements"/>
              <w:numPr>
                <w:ilvl w:val="1"/>
                <w:numId w:val="8"/>
              </w:numPr>
            </w:pPr>
            <w:r w:rsidRPr="00D7698F">
              <w:t>S-SSB and procedures to transmit and receive it, including when GNSS and gNB/eNB are unavailable</w:t>
            </w:r>
          </w:p>
          <w:p w14:paraId="0FB26779" w14:textId="77777777" w:rsidR="00EE1969" w:rsidRPr="00D7698F" w:rsidRDefault="00EE1969" w:rsidP="005729F6">
            <w:pPr>
              <w:pStyle w:val="3GPPAgreements"/>
              <w:numPr>
                <w:ilvl w:val="1"/>
                <w:numId w:val="8"/>
              </w:numPr>
            </w:pPr>
            <w:r w:rsidRPr="00D7698F">
              <w:t>Use of RS for sidelink synchronization if specification impact is identified</w:t>
            </w:r>
          </w:p>
        </w:tc>
      </w:tr>
    </w:tbl>
    <w:p w14:paraId="2550875A" w14:textId="4B8074BD" w:rsidR="001953D6" w:rsidRDefault="001953D6" w:rsidP="0017661D">
      <w:pPr>
        <w:pStyle w:val="3GPPText"/>
      </w:pPr>
      <w:r>
        <w:t>At the previous meeting, the following major agreement on NR V2X sidelink synchronization was made:</w:t>
      </w:r>
    </w:p>
    <w:tbl>
      <w:tblPr>
        <w:tblStyle w:val="TableGrid"/>
        <w:tblW w:w="0" w:type="auto"/>
        <w:tblLook w:val="04A0" w:firstRow="1" w:lastRow="0" w:firstColumn="1" w:lastColumn="0" w:noHBand="0" w:noVBand="1"/>
      </w:tblPr>
      <w:tblGrid>
        <w:gridCol w:w="9962"/>
      </w:tblGrid>
      <w:tr w:rsidR="001953D6" w14:paraId="06A01E0F" w14:textId="77777777" w:rsidTr="001953D6">
        <w:tc>
          <w:tcPr>
            <w:tcW w:w="9962" w:type="dxa"/>
          </w:tcPr>
          <w:p w14:paraId="22565F7F" w14:textId="77777777" w:rsidR="001953D6" w:rsidRPr="000D7E84" w:rsidRDefault="001953D6" w:rsidP="001953D6">
            <w:pPr>
              <w:pStyle w:val="3GPPAgreements"/>
              <w:numPr>
                <w:ilvl w:val="0"/>
                <w:numId w:val="13"/>
              </w:numPr>
            </w:pPr>
            <w:r w:rsidRPr="000D7E84">
              <w:t xml:space="preserve">The procedure for signalling, identifying priority for one or more synchronization references and selecting the synchronization reference from the LTE is re-used (as a </w:t>
            </w:r>
            <w:r w:rsidRPr="000D7E84">
              <w:rPr>
                <w:highlight w:val="darkYellow"/>
              </w:rPr>
              <w:t>working assumption</w:t>
            </w:r>
            <w:r w:rsidRPr="000D7E84">
              <w:t>) for NR SL</w:t>
            </w:r>
          </w:p>
          <w:p w14:paraId="669A4B0C" w14:textId="77777777" w:rsidR="001953D6" w:rsidRPr="000D7E84" w:rsidRDefault="001953D6" w:rsidP="001953D6">
            <w:pPr>
              <w:pStyle w:val="3GPPAgreements"/>
              <w:numPr>
                <w:ilvl w:val="1"/>
                <w:numId w:val="13"/>
              </w:numPr>
            </w:pPr>
            <w:r w:rsidRPr="000D7E84">
              <w:t>FFS SSIDs used for each priority</w:t>
            </w:r>
          </w:p>
          <w:p w14:paraId="483E093D" w14:textId="77777777" w:rsidR="001953D6" w:rsidRPr="000D7E84" w:rsidRDefault="001953D6" w:rsidP="001953D6">
            <w:pPr>
              <w:pStyle w:val="3GPPAgreements"/>
              <w:numPr>
                <w:ilvl w:val="1"/>
                <w:numId w:val="13"/>
              </w:numPr>
            </w:pPr>
            <w:r w:rsidRPr="000D7E84">
              <w:t>FFS other potential impacts due to P3/P4/P5</w:t>
            </w:r>
          </w:p>
          <w:p w14:paraId="4422D05B" w14:textId="72FE1E53" w:rsidR="001953D6" w:rsidRDefault="001953D6" w:rsidP="00012651">
            <w:pPr>
              <w:pStyle w:val="3GPPAgreements"/>
              <w:numPr>
                <w:ilvl w:val="0"/>
                <w:numId w:val="13"/>
              </w:numPr>
            </w:pPr>
            <w:r w:rsidRPr="009A5E36">
              <w:t>FFS whether there is an issue with prioritization among references of the same priority</w:t>
            </w:r>
          </w:p>
        </w:tc>
      </w:tr>
    </w:tbl>
    <w:p w14:paraId="1A0B469C" w14:textId="3A12FEB9" w:rsidR="001953D6" w:rsidRDefault="001953D6" w:rsidP="0017661D">
      <w:pPr>
        <w:pStyle w:val="3GPPText"/>
      </w:pPr>
      <w:r>
        <w:t>Although this agreement is open to multiple interpretations in terms of which specific details are reused and is not our technical preference, we admit it for the sake of progress and timely completion of the work item. Therefore in this contribution we take conservative approach and discuss only opens related to physical structure of SLSS and PSBCH. All other details we assume are reused from LTE-V2X synchronization procedure.</w:t>
      </w:r>
    </w:p>
    <w:p w14:paraId="6B18337A" w14:textId="6DF5D542" w:rsidR="0031566D" w:rsidRDefault="005425A9" w:rsidP="0017661D">
      <w:pPr>
        <w:pStyle w:val="3GPPText"/>
      </w:pPr>
      <w:r>
        <w:t xml:space="preserve">This contribution is a revision of our submission to the previous meeting where we have updated sections taking into account </w:t>
      </w:r>
      <w:r w:rsidR="00606F68">
        <w:t xml:space="preserve">agreements </w:t>
      </w:r>
      <w:r>
        <w:t xml:space="preserve">from the </w:t>
      </w:r>
      <w:r w:rsidR="00606F68">
        <w:t xml:space="preserve">previous </w:t>
      </w:r>
      <w:r>
        <w:t>meeting</w:t>
      </w:r>
      <w:r w:rsidR="00606F68">
        <w:t>s (see Annex B)</w:t>
      </w:r>
      <w:r>
        <w:t xml:space="preserve">. </w:t>
      </w:r>
      <w:r w:rsidR="00064EEE">
        <w:t>O</w:t>
      </w:r>
      <w:r w:rsidR="0031566D" w:rsidRPr="00C06EAD">
        <w:t xml:space="preserve">ur views on other NR V2X design aspects are summarized in our companion </w:t>
      </w:r>
      <w:r w:rsidR="0031566D" w:rsidRPr="00EC1EBE">
        <w:t>contributions</w:t>
      </w:r>
      <w:r w:rsidR="00BC578A">
        <w:t xml:space="preserve"> </w:t>
      </w:r>
      <w:r w:rsidR="00324ADB">
        <w:fldChar w:fldCharType="begin"/>
      </w:r>
      <w:r w:rsidR="00324ADB">
        <w:instrText xml:space="preserve"> REF _Ref24116689 \r \h </w:instrText>
      </w:r>
      <w:r w:rsidR="00324ADB">
        <w:fldChar w:fldCharType="separate"/>
      </w:r>
      <w:r w:rsidR="00012651">
        <w:t>[3]</w:t>
      </w:r>
      <w:r w:rsidR="00324ADB">
        <w:fldChar w:fldCharType="end"/>
      </w:r>
      <w:r w:rsidR="00324ADB">
        <w:t xml:space="preserve"> </w:t>
      </w:r>
      <w:r w:rsidR="00FD3CAD">
        <w:t>-</w:t>
      </w:r>
      <w:r w:rsidR="00324ADB">
        <w:t xml:space="preserve"> </w:t>
      </w:r>
      <w:r w:rsidR="00324ADB">
        <w:fldChar w:fldCharType="begin"/>
      </w:r>
      <w:r w:rsidR="00324ADB">
        <w:instrText xml:space="preserve"> REF _Ref24116694 \r \h </w:instrText>
      </w:r>
      <w:r w:rsidR="00324ADB">
        <w:fldChar w:fldCharType="separate"/>
      </w:r>
      <w:r w:rsidR="00012651">
        <w:t>[9]</w:t>
      </w:r>
      <w:r w:rsidR="00324ADB">
        <w:fldChar w:fldCharType="end"/>
      </w:r>
      <w:r w:rsidR="00606F68">
        <w:t>.</w:t>
      </w:r>
    </w:p>
    <w:p w14:paraId="1A7BBE97" w14:textId="77777777" w:rsidR="00C3791C" w:rsidRDefault="00E70244" w:rsidP="00C3791C">
      <w:pPr>
        <w:pStyle w:val="3GPPH1"/>
        <w:ind w:left="425" w:hanging="425"/>
      </w:pPr>
      <w:r>
        <w:t>e</w:t>
      </w:r>
      <w:r w:rsidR="00C3791C">
        <w:t>V2X Sidelink Synchronization</w:t>
      </w:r>
    </w:p>
    <w:p w14:paraId="4A611602" w14:textId="77777777" w:rsidR="00C3791C" w:rsidRDefault="006819AA" w:rsidP="00F91D91">
      <w:pPr>
        <w:pStyle w:val="3GPPH2"/>
        <w:ind w:left="567" w:hanging="567"/>
      </w:pPr>
      <w:r>
        <w:t xml:space="preserve">Initial Sidelink </w:t>
      </w:r>
      <w:r w:rsidR="00C3791C">
        <w:t xml:space="preserve">Synchronization </w:t>
      </w:r>
      <w:r>
        <w:t>and Communication</w:t>
      </w:r>
    </w:p>
    <w:p w14:paraId="09963A13" w14:textId="00894D88" w:rsidR="006819AA" w:rsidRPr="00D7698F" w:rsidRDefault="006819AA" w:rsidP="00821AFF">
      <w:pPr>
        <w:pStyle w:val="3GPPText"/>
      </w:pPr>
      <w:r w:rsidRPr="00D7698F">
        <w:rPr>
          <w:lang w:val="en-GB"/>
        </w:rPr>
        <w:t xml:space="preserve">Considering that search time of different sidelink synchronization sources may </w:t>
      </w:r>
      <w:r w:rsidR="00755B70" w:rsidRPr="00D7698F">
        <w:rPr>
          <w:lang w:val="en-GB"/>
        </w:rPr>
        <w:t xml:space="preserve">be </w:t>
      </w:r>
      <w:r w:rsidRPr="00D7698F">
        <w:rPr>
          <w:lang w:val="en-GB"/>
        </w:rPr>
        <w:t xml:space="preserve">different, the initial sidelink synchronization process may take a long time if UE is supposed to respect synchronization source priority rules for the synchronization search procedure. </w:t>
      </w:r>
      <w:r w:rsidRPr="00D7698F">
        <w:t>The synchronization source selection rules should not impose unnecessary latency on sidelink communication during initial sidelink synchronization process. UE should be able to start communication once it detects any of valid sidelink synchronization sources while continue search for higher priority sync sources.</w:t>
      </w:r>
    </w:p>
    <w:p w14:paraId="633E9B3B" w14:textId="77777777" w:rsidR="006819AA" w:rsidRPr="00D7698F" w:rsidRDefault="006819AA" w:rsidP="006819AA">
      <w:pPr>
        <w:pStyle w:val="3GPPText"/>
      </w:pPr>
    </w:p>
    <w:p w14:paraId="73D60657" w14:textId="77777777" w:rsidR="006819AA" w:rsidRPr="00D7698F" w:rsidRDefault="006819AA" w:rsidP="005729F6">
      <w:pPr>
        <w:pStyle w:val="3GPPText"/>
        <w:numPr>
          <w:ilvl w:val="0"/>
          <w:numId w:val="9"/>
        </w:numPr>
      </w:pPr>
    </w:p>
    <w:p w14:paraId="3D8FF30E" w14:textId="5E4808AC" w:rsidR="00564421" w:rsidRPr="00D7698F" w:rsidRDefault="00564421" w:rsidP="005729F6">
      <w:pPr>
        <w:pStyle w:val="3GPPText"/>
        <w:numPr>
          <w:ilvl w:val="1"/>
          <w:numId w:val="9"/>
        </w:numPr>
        <w:rPr>
          <w:b/>
        </w:rPr>
      </w:pPr>
      <w:r w:rsidRPr="00D7698F">
        <w:rPr>
          <w:b/>
        </w:rPr>
        <w:lastRenderedPageBreak/>
        <w:tab/>
        <w:t xml:space="preserve">UE can trigger sidelink communication </w:t>
      </w:r>
      <w:r w:rsidR="00252465" w:rsidRPr="00D7698F">
        <w:rPr>
          <w:b/>
        </w:rPr>
        <w:t>once it has acquired any of valid sidelink synchronization sources</w:t>
      </w:r>
      <w:r w:rsidR="008B11BB" w:rsidRPr="00D7698F">
        <w:rPr>
          <w:b/>
        </w:rPr>
        <w:t>, while continuing search for higher priority sync sources</w:t>
      </w:r>
    </w:p>
    <w:p w14:paraId="566C2D56" w14:textId="77777777" w:rsidR="006376F4" w:rsidRPr="00BC578A" w:rsidRDefault="006376F4" w:rsidP="003309EE">
      <w:pPr>
        <w:pStyle w:val="3GPPAgreements"/>
        <w:numPr>
          <w:ilvl w:val="0"/>
          <w:numId w:val="0"/>
        </w:numPr>
        <w:ind w:left="284" w:hanging="284"/>
      </w:pPr>
    </w:p>
    <w:p w14:paraId="0F142080" w14:textId="0C819F08" w:rsidR="003309EE" w:rsidRDefault="006376F4" w:rsidP="006376F4">
      <w:pPr>
        <w:pStyle w:val="3GPPAgreements"/>
        <w:numPr>
          <w:ilvl w:val="0"/>
          <w:numId w:val="0"/>
        </w:numPr>
      </w:pPr>
      <w:r w:rsidRPr="00D7698F">
        <w:t>In order to trigger sidelink communication, UE that has acquired sync should be aware on sidelink resource configuration.</w:t>
      </w:r>
    </w:p>
    <w:p w14:paraId="7378E610" w14:textId="77777777" w:rsidR="004E3D3F" w:rsidRDefault="004E3D3F" w:rsidP="004E3D3F">
      <w:pPr>
        <w:pStyle w:val="3GPPText"/>
      </w:pPr>
    </w:p>
    <w:p w14:paraId="001EE495" w14:textId="77777777" w:rsidR="00AE7912" w:rsidRPr="00D7698F" w:rsidRDefault="00D3078D" w:rsidP="00BE5EE5">
      <w:pPr>
        <w:pStyle w:val="3GPPH2"/>
      </w:pPr>
      <w:r w:rsidRPr="00D7698F">
        <w:t xml:space="preserve">Sidelink </w:t>
      </w:r>
      <w:r w:rsidR="00C3791C" w:rsidRPr="00D7698F">
        <w:t>Synchronization Signals and Channel</w:t>
      </w:r>
    </w:p>
    <w:p w14:paraId="12AABB13" w14:textId="77777777" w:rsidR="00F94985" w:rsidRPr="00B73C1F" w:rsidRDefault="00D3078D" w:rsidP="00064EEE">
      <w:pPr>
        <w:pStyle w:val="3GPPH3"/>
        <w:tabs>
          <w:tab w:val="clear" w:pos="284"/>
          <w:tab w:val="num" w:pos="0"/>
        </w:tabs>
        <w:ind w:left="0"/>
      </w:pPr>
      <w:r w:rsidRPr="00B73C1F">
        <w:t>SLSS Design Considerations</w:t>
      </w:r>
    </w:p>
    <w:p w14:paraId="088F7405" w14:textId="77777777" w:rsidR="00CD2931" w:rsidRPr="0003208F" w:rsidRDefault="00F94985" w:rsidP="00CD2931">
      <w:pPr>
        <w:pStyle w:val="3GPPText"/>
        <w:rPr>
          <w:b/>
          <w:u w:val="single"/>
          <w:lang w:val="en-GB"/>
        </w:rPr>
      </w:pPr>
      <w:r w:rsidRPr="0003208F">
        <w:rPr>
          <w:b/>
          <w:u w:val="single"/>
          <w:lang w:val="en-GB"/>
        </w:rPr>
        <w:t>Primary Sidelink Synchronization Signal (PSSS</w:t>
      </w:r>
      <w:r w:rsidR="00B759FF">
        <w:rPr>
          <w:b/>
          <w:u w:val="single"/>
          <w:lang w:val="en-GB"/>
        </w:rPr>
        <w:t>/S-PSS</w:t>
      </w:r>
      <w:r w:rsidRPr="0003208F">
        <w:rPr>
          <w:b/>
          <w:u w:val="single"/>
          <w:lang w:val="en-GB"/>
        </w:rPr>
        <w:t>)</w:t>
      </w:r>
    </w:p>
    <w:p w14:paraId="026289BC" w14:textId="77777777" w:rsidR="00E90DBA" w:rsidRPr="00B759FF" w:rsidRDefault="00E90DBA" w:rsidP="00CD2931">
      <w:pPr>
        <w:pStyle w:val="3GPPText"/>
        <w:rPr>
          <w:lang w:val="en-GB"/>
        </w:rPr>
      </w:pPr>
      <w:r w:rsidRPr="00B759FF">
        <w:rPr>
          <w:lang w:val="en-GB"/>
        </w:rPr>
        <w:t>In this section</w:t>
      </w:r>
      <w:r w:rsidR="00241DF9" w:rsidRPr="00B759FF">
        <w:rPr>
          <w:lang w:val="en-GB"/>
        </w:rPr>
        <w:t xml:space="preserve">, </w:t>
      </w:r>
      <w:r w:rsidRPr="00B759FF">
        <w:rPr>
          <w:lang w:val="en-GB"/>
        </w:rPr>
        <w:t xml:space="preserve">we provide </w:t>
      </w:r>
      <w:r w:rsidR="00241DF9" w:rsidRPr="00B759FF">
        <w:rPr>
          <w:lang w:val="en-GB"/>
        </w:rPr>
        <w:t>initial considerations on PSSS signal design and discuss the following aspects:</w:t>
      </w:r>
    </w:p>
    <w:p w14:paraId="4A292A5E" w14:textId="77777777" w:rsidR="00E90DBA" w:rsidRPr="00B76297" w:rsidRDefault="00E90DBA" w:rsidP="0019181C">
      <w:pPr>
        <w:pStyle w:val="3GPPAgreements"/>
        <w:ind w:left="284"/>
      </w:pPr>
      <w:r w:rsidRPr="00B76297">
        <w:t>PSSS</w:t>
      </w:r>
      <w:r w:rsidR="00177960">
        <w:t>/S-PSS</w:t>
      </w:r>
      <w:r w:rsidRPr="00B76297">
        <w:t xml:space="preserve"> sequence design</w:t>
      </w:r>
    </w:p>
    <w:p w14:paraId="284B3270" w14:textId="77777777" w:rsidR="00241DF9" w:rsidRDefault="00942CD9" w:rsidP="005729F6">
      <w:pPr>
        <w:pStyle w:val="3GPPAgreements"/>
        <w:numPr>
          <w:ilvl w:val="1"/>
          <w:numId w:val="8"/>
        </w:numPr>
      </w:pPr>
      <w:r>
        <w:t xml:space="preserve">The </w:t>
      </w:r>
      <w:r w:rsidR="00177960">
        <w:t xml:space="preserve">same polynomial </w:t>
      </w:r>
      <w:r>
        <w:t xml:space="preserve">(not only type) </w:t>
      </w:r>
      <w:r w:rsidR="00241DF9" w:rsidRPr="00B76297">
        <w:t>as was applied for</w:t>
      </w:r>
      <w:r w:rsidR="00CE2D02" w:rsidRPr="00B76297">
        <w:t xml:space="preserve"> </w:t>
      </w:r>
      <w:r w:rsidR="00241DF9" w:rsidRPr="00B76297">
        <w:t xml:space="preserve">NR-Uu can be </w:t>
      </w:r>
      <w:r w:rsidR="00EE1351">
        <w:t>re</w:t>
      </w:r>
      <w:r w:rsidR="00241DF9" w:rsidRPr="00B76297">
        <w:t>used to generate P</w:t>
      </w:r>
      <w:r w:rsidR="00177960">
        <w:t>-</w:t>
      </w:r>
      <w:r w:rsidR="00241DF9" w:rsidRPr="00B76297">
        <w:t>SSS</w:t>
      </w:r>
      <w:r w:rsidR="00177960">
        <w:t>/S-PSS</w:t>
      </w:r>
      <w:r w:rsidR="00241DF9" w:rsidRPr="00B76297">
        <w:t xml:space="preserve"> sequence</w:t>
      </w:r>
      <w:r w:rsidR="00177960">
        <w:t xml:space="preserve">. In general, </w:t>
      </w:r>
      <w:r w:rsidR="00D20840">
        <w:t xml:space="preserve">it </w:t>
      </w:r>
      <w:r w:rsidR="00177960">
        <w:t xml:space="preserve">may not </w:t>
      </w:r>
      <w:r w:rsidR="00D20840">
        <w:t xml:space="preserve">be </w:t>
      </w:r>
      <w:r w:rsidR="00177960">
        <w:t>even need</w:t>
      </w:r>
      <w:r w:rsidR="00D20840">
        <w:t>ed</w:t>
      </w:r>
      <w:r w:rsidR="00177960">
        <w:t xml:space="preserve"> to differentiate S-PSS from </w:t>
      </w:r>
      <w:r w:rsidR="00D20840">
        <w:t xml:space="preserve">Uu </w:t>
      </w:r>
      <w:r w:rsidR="00177960">
        <w:t>PSS signal given that frequency location of S-PSS transmission is pre-configured. On the other hand</w:t>
      </w:r>
      <w:r w:rsidR="00FF1CDA">
        <w:t>,</w:t>
      </w:r>
      <w:r w:rsidR="00177960">
        <w:t xml:space="preserve"> in order to be on the safe side</w:t>
      </w:r>
      <w:r w:rsidR="00FF1CDA">
        <w:t>,</w:t>
      </w:r>
      <w:r w:rsidR="00177960">
        <w:t xml:space="preserve"> different cyclic shift</w:t>
      </w:r>
      <w:r w:rsidR="00F773C3">
        <w:t>s</w:t>
      </w:r>
      <w:r w:rsidR="00177960">
        <w:t xml:space="preserve"> can be applied (e.g. selected </w:t>
      </w:r>
      <w:r w:rsidR="00FF1CDA">
        <w:t>in the middle of the legacy cyclic shifts values [</w:t>
      </w:r>
      <w:r w:rsidR="00177960">
        <w:t xml:space="preserve">0, 43, </w:t>
      </w:r>
      <w:r w:rsidR="00FF1CDA">
        <w:t xml:space="preserve">86] </w:t>
      </w:r>
      <w:r w:rsidR="00EE1351">
        <w:t>(</w:t>
      </w:r>
      <w:r w:rsidR="00FF1CDA">
        <w:t>e.g. new set of cyclic shift values for sidelink can be [22, 65, 108]</w:t>
      </w:r>
      <w:r w:rsidR="00EE1351">
        <w:t>)</w:t>
      </w:r>
      <w:r w:rsidR="00F773C3">
        <w:t xml:space="preserve"> or time reversal operation (sequence mapping in frequency domain) can be used</w:t>
      </w:r>
      <w:r w:rsidR="00FF1CDA">
        <w:t>.</w:t>
      </w:r>
    </w:p>
    <w:p w14:paraId="035DF85D" w14:textId="7BE80CFA" w:rsidR="00F75A0B" w:rsidRPr="00F91D91" w:rsidRDefault="00F75A0B" w:rsidP="002C0011">
      <w:pPr>
        <w:pStyle w:val="3GPPAgreements"/>
        <w:numPr>
          <w:ilvl w:val="0"/>
          <w:numId w:val="0"/>
        </w:numPr>
        <w:ind w:left="567"/>
      </w:pPr>
      <w:r w:rsidRPr="00F91D91">
        <w:t>Time reversal operation in frequency domain is equivalent to new rule for time frequency mapping (re-indexing) and complex conjugation:</w:t>
      </w:r>
    </w:p>
    <w:p w14:paraId="470DB5B7" w14:textId="77777777" w:rsidR="00F75A0B" w:rsidRPr="00F75A0B" w:rsidRDefault="00012651" w:rsidP="00F75A0B">
      <w:pPr>
        <w:pStyle w:val="3GPPAgreements"/>
        <w:numPr>
          <w:ilvl w:val="0"/>
          <w:numId w:val="0"/>
        </w:numPr>
        <w:spacing w:after="0"/>
        <w:ind w:left="2270"/>
        <w:rPr>
          <w:rFonts w:asciiTheme="minorHAnsi" w:hAnsiTheme="minorHAnsi" w:cstheme="minorHAnsi"/>
          <w:i/>
          <w:lang w:val="en-GB"/>
        </w:rPr>
      </w:pPr>
      <m:oMathPara>
        <m:oMath>
          <m:acc>
            <m:accPr>
              <m:chr m:val="̃"/>
              <m:ctrlPr>
                <w:rPr>
                  <w:rFonts w:ascii="Cambria Math" w:hAnsi="Cambria Math" w:cstheme="minorHAnsi"/>
                  <w:i/>
                  <w:lang w:val="en-GB"/>
                </w:rPr>
              </m:ctrlPr>
            </m:accPr>
            <m:e>
              <m:r>
                <w:rPr>
                  <w:rFonts w:ascii="Cambria Math" w:hAnsi="Cambria Math" w:cstheme="minorHAnsi"/>
                  <w:lang w:val="en-GB"/>
                </w:rPr>
                <m:t>S</m:t>
              </m:r>
            </m:e>
          </m:acc>
          <m:d>
            <m:dPr>
              <m:ctrlPr>
                <w:rPr>
                  <w:rFonts w:ascii="Cambria Math" w:hAnsi="Cambria Math" w:cstheme="minorHAnsi"/>
                  <w:i/>
                  <w:lang w:val="en-GB"/>
                </w:rPr>
              </m:ctrlPr>
            </m:dPr>
            <m:e>
              <m:r>
                <w:rPr>
                  <w:rFonts w:ascii="Cambria Math" w:hAnsi="Cambria Math" w:cstheme="minorHAnsi"/>
                  <w:lang w:val="en-GB"/>
                </w:rPr>
                <m:t>n</m:t>
              </m:r>
            </m:e>
          </m:d>
          <m:r>
            <w:rPr>
              <w:rFonts w:ascii="Cambria Math" w:hAnsi="Cambria Math" w:cstheme="minorHAnsi"/>
              <w:lang w:val="en-GB"/>
            </w:rPr>
            <m:t>=</m:t>
          </m:r>
          <m:sSup>
            <m:sSupPr>
              <m:ctrlPr>
                <w:rPr>
                  <w:rFonts w:ascii="Cambria Math" w:hAnsi="Cambria Math" w:cstheme="minorHAnsi"/>
                  <w:i/>
                  <w:lang w:val="en-GB"/>
                </w:rPr>
              </m:ctrlPr>
            </m:sSupPr>
            <m:e>
              <m:r>
                <w:rPr>
                  <w:rFonts w:ascii="Cambria Math" w:hAnsi="Cambria Math" w:cstheme="minorHAnsi"/>
                  <w:lang w:val="en-GB"/>
                </w:rPr>
                <m:t>S</m:t>
              </m:r>
            </m:e>
            <m:sup>
              <m:r>
                <w:rPr>
                  <w:rFonts w:ascii="Cambria Math" w:hAnsi="Cambria Math" w:cstheme="minorHAnsi"/>
                  <w:lang w:val="en-GB"/>
                </w:rPr>
                <m:t>*</m:t>
              </m:r>
            </m:sup>
          </m:sSup>
          <m:d>
            <m:dPr>
              <m:ctrlPr>
                <w:rPr>
                  <w:rFonts w:ascii="Cambria Math" w:hAnsi="Cambria Math" w:cstheme="minorHAnsi"/>
                  <w:i/>
                  <w:lang w:val="en-GB"/>
                </w:rPr>
              </m:ctrlPr>
            </m:dPr>
            <m:e>
              <m:r>
                <w:rPr>
                  <w:rFonts w:ascii="Cambria Math" w:hAnsi="Cambria Math" w:cstheme="minorHAnsi"/>
                  <w:lang w:val="en-GB"/>
                </w:rPr>
                <m:t>k</m:t>
              </m:r>
            </m:e>
          </m:d>
          <m:r>
            <w:rPr>
              <w:rFonts w:ascii="Cambria Math" w:hAnsi="Cambria Math" w:cstheme="minorHAnsi"/>
              <w:lang w:val="en-GB"/>
            </w:rPr>
            <m:t xml:space="preserve">, where k= </m:t>
          </m:r>
          <m:d>
            <m:dPr>
              <m:begChr m:val="{"/>
              <m:endChr m:val=""/>
              <m:ctrlPr>
                <w:rPr>
                  <w:rFonts w:ascii="Cambria Math" w:hAnsi="Cambria Math" w:cstheme="minorHAnsi"/>
                  <w:i/>
                  <w:lang w:val="en-GB"/>
                </w:rPr>
              </m:ctrlPr>
            </m:dPr>
            <m:e>
              <m:m>
                <m:mPr>
                  <m:mcs>
                    <m:mc>
                      <m:mcPr>
                        <m:count m:val="1"/>
                        <m:mcJc m:val="center"/>
                      </m:mcPr>
                    </m:mc>
                  </m:mcs>
                  <m:ctrlPr>
                    <w:rPr>
                      <w:rFonts w:ascii="Cambria Math" w:hAnsi="Cambria Math" w:cstheme="minorHAnsi"/>
                      <w:i/>
                      <w:lang w:val="en-GB"/>
                    </w:rPr>
                  </m:ctrlPr>
                </m:mPr>
                <m:mr>
                  <m:e>
                    <m:r>
                      <w:rPr>
                        <w:rFonts w:ascii="Cambria Math" w:hAnsi="Cambria Math" w:cstheme="minorHAnsi"/>
                        <w:lang w:val="en-GB"/>
                      </w:rPr>
                      <m:t xml:space="preserve">0, n=0 </m:t>
                    </m:r>
                  </m:e>
                </m:mr>
                <m:mr>
                  <m:e>
                    <m:r>
                      <w:rPr>
                        <w:rFonts w:ascii="Cambria Math" w:hAnsi="Cambria Math" w:cstheme="minorHAnsi"/>
                        <w:lang w:val="en-GB"/>
                      </w:rPr>
                      <m:t>N-n-1, n ≠0</m:t>
                    </m:r>
                  </m:e>
                </m:mr>
              </m:m>
            </m:e>
          </m:d>
          <m:r>
            <w:rPr>
              <w:rFonts w:ascii="Cambria Math" w:hAnsi="Cambria Math" w:cstheme="minorHAnsi"/>
              <w:lang w:val="en-GB"/>
            </w:rPr>
            <m:t>,i∈[0…N-1]</m:t>
          </m:r>
        </m:oMath>
      </m:oMathPara>
    </w:p>
    <w:p w14:paraId="2AB611E2" w14:textId="77777777" w:rsidR="00B43D97" w:rsidRDefault="00B43D97" w:rsidP="00B759FF">
      <w:pPr>
        <w:pStyle w:val="3GPPAgreements"/>
        <w:numPr>
          <w:ilvl w:val="0"/>
          <w:numId w:val="0"/>
        </w:numPr>
        <w:ind w:left="284" w:hanging="284"/>
      </w:pPr>
      <w:r>
        <w:t>Based on the discussion, we have the following proposal for S-PSS design.</w:t>
      </w:r>
    </w:p>
    <w:p w14:paraId="25D8DFFF" w14:textId="77777777" w:rsidR="00F931DB" w:rsidRDefault="00F931DB" w:rsidP="00B759FF">
      <w:pPr>
        <w:pStyle w:val="3GPPAgreements"/>
        <w:numPr>
          <w:ilvl w:val="0"/>
          <w:numId w:val="0"/>
        </w:numPr>
        <w:ind w:left="284" w:hanging="284"/>
      </w:pPr>
    </w:p>
    <w:p w14:paraId="0C160BC3" w14:textId="77777777" w:rsidR="00B759FF" w:rsidRDefault="00B759FF" w:rsidP="005729F6">
      <w:pPr>
        <w:pStyle w:val="3GPPText"/>
        <w:numPr>
          <w:ilvl w:val="0"/>
          <w:numId w:val="9"/>
        </w:numPr>
      </w:pPr>
      <w:r>
        <w:t xml:space="preserve"> </w:t>
      </w:r>
    </w:p>
    <w:p w14:paraId="44CDEE50" w14:textId="188ED4F9" w:rsidR="008D09E2" w:rsidRDefault="008D09E2" w:rsidP="005729F6">
      <w:pPr>
        <w:pStyle w:val="3GPPAgreements"/>
        <w:numPr>
          <w:ilvl w:val="1"/>
          <w:numId w:val="12"/>
        </w:numPr>
        <w:rPr>
          <w:b/>
        </w:rPr>
      </w:pPr>
      <w:r>
        <w:rPr>
          <w:b/>
        </w:rPr>
        <w:t xml:space="preserve">For S-PSS sequence generation, reuse the same polynomial and initialization </w:t>
      </w:r>
      <w:r w:rsidR="000403EE">
        <w:rPr>
          <w:b/>
        </w:rPr>
        <w:t>state</w:t>
      </w:r>
      <w:r>
        <w:rPr>
          <w:b/>
        </w:rPr>
        <w:t xml:space="preserve"> as defined for PSS</w:t>
      </w:r>
    </w:p>
    <w:p w14:paraId="51B9A44B" w14:textId="34C7C0DD" w:rsidR="008D09E2" w:rsidRDefault="008D09E2" w:rsidP="005729F6">
      <w:pPr>
        <w:pStyle w:val="3GPPAgreements"/>
        <w:numPr>
          <w:ilvl w:val="1"/>
          <w:numId w:val="12"/>
        </w:numPr>
        <w:rPr>
          <w:b/>
        </w:rPr>
      </w:pPr>
      <w:r w:rsidRPr="00CC3350">
        <w:rPr>
          <w:b/>
        </w:rPr>
        <w:t xml:space="preserve">Apply </w:t>
      </w:r>
      <w:r w:rsidR="00053CFC" w:rsidRPr="00CC3350">
        <w:rPr>
          <w:b/>
        </w:rPr>
        <w:t xml:space="preserve">time reversal mapping in frequency </w:t>
      </w:r>
      <w:r w:rsidR="00CC3350" w:rsidRPr="00CC3350">
        <w:rPr>
          <w:b/>
        </w:rPr>
        <w:t xml:space="preserve">domain </w:t>
      </w:r>
      <w:r w:rsidR="00CC3350">
        <w:rPr>
          <w:b/>
        </w:rPr>
        <w:t xml:space="preserve">to </w:t>
      </w:r>
      <w:r w:rsidR="00CC3350" w:rsidRPr="00CC3350">
        <w:rPr>
          <w:b/>
        </w:rPr>
        <w:t xml:space="preserve">get </w:t>
      </w:r>
      <w:r w:rsidR="00053CFC" w:rsidRPr="00CC3350">
        <w:rPr>
          <w:b/>
        </w:rPr>
        <w:t xml:space="preserve">complex conjugated version of the </w:t>
      </w:r>
      <w:r w:rsidR="00CC3350" w:rsidRPr="00CC3350">
        <w:rPr>
          <w:b/>
        </w:rPr>
        <w:t xml:space="preserve">legacy PSS </w:t>
      </w:r>
      <w:r w:rsidR="00053CFC" w:rsidRPr="00CC3350">
        <w:rPr>
          <w:b/>
        </w:rPr>
        <w:t>signal</w:t>
      </w:r>
      <w:r w:rsidR="00661537">
        <w:rPr>
          <w:b/>
        </w:rPr>
        <w:t xml:space="preserve"> in time domain</w:t>
      </w:r>
    </w:p>
    <w:p w14:paraId="66657EF9" w14:textId="77777777" w:rsidR="000B48DE" w:rsidRPr="007E5138" w:rsidRDefault="000B48DE" w:rsidP="00CC3350">
      <w:pPr>
        <w:pStyle w:val="3GPPAgreements"/>
        <w:numPr>
          <w:ilvl w:val="0"/>
          <w:numId w:val="0"/>
        </w:numPr>
      </w:pPr>
    </w:p>
    <w:p w14:paraId="5EC50247" w14:textId="77777777" w:rsidR="00F94985" w:rsidRPr="000B48DE" w:rsidRDefault="00F94985" w:rsidP="00CD2931">
      <w:pPr>
        <w:pStyle w:val="3GPPText"/>
        <w:rPr>
          <w:b/>
          <w:u w:val="single"/>
          <w:lang w:val="en-GB"/>
        </w:rPr>
      </w:pPr>
      <w:r w:rsidRPr="000B48DE">
        <w:rPr>
          <w:b/>
          <w:u w:val="single"/>
          <w:lang w:val="en-GB"/>
        </w:rPr>
        <w:t>Secondary Sidelink Synchronization Signal (SSSS</w:t>
      </w:r>
      <w:r w:rsidR="0003208F" w:rsidRPr="000B48DE">
        <w:rPr>
          <w:b/>
          <w:u w:val="single"/>
          <w:lang w:val="en-GB"/>
        </w:rPr>
        <w:t>/S-SSS</w:t>
      </w:r>
      <w:r w:rsidRPr="000B48DE">
        <w:rPr>
          <w:b/>
          <w:u w:val="single"/>
          <w:lang w:val="en-GB"/>
        </w:rPr>
        <w:t>)</w:t>
      </w:r>
    </w:p>
    <w:p w14:paraId="46F5463E" w14:textId="77777777" w:rsidR="00564324" w:rsidRPr="007E5138" w:rsidRDefault="00564324" w:rsidP="00564324">
      <w:pPr>
        <w:pStyle w:val="3GPPText"/>
        <w:rPr>
          <w:lang w:val="en-GB"/>
        </w:rPr>
      </w:pPr>
      <w:r w:rsidRPr="007E5138">
        <w:rPr>
          <w:lang w:val="en-GB"/>
        </w:rPr>
        <w:t xml:space="preserve">In this section, we provide initial considerations on </w:t>
      </w:r>
      <w:r w:rsidR="004E417B" w:rsidRPr="007E5138">
        <w:rPr>
          <w:lang w:val="en-GB"/>
        </w:rPr>
        <w:t>S</w:t>
      </w:r>
      <w:r w:rsidRPr="007E5138">
        <w:rPr>
          <w:lang w:val="en-GB"/>
        </w:rPr>
        <w:t>SSS</w:t>
      </w:r>
      <w:r w:rsidR="007E5138">
        <w:rPr>
          <w:lang w:val="en-GB"/>
        </w:rPr>
        <w:t>/S-SSS</w:t>
      </w:r>
      <w:r w:rsidRPr="007E5138">
        <w:rPr>
          <w:lang w:val="en-GB"/>
        </w:rPr>
        <w:t xml:space="preserve"> signal design and discuss the following aspects:</w:t>
      </w:r>
    </w:p>
    <w:p w14:paraId="4214F94E" w14:textId="77777777" w:rsidR="00564324" w:rsidRPr="007E5138" w:rsidRDefault="000B48DE" w:rsidP="0019181C">
      <w:pPr>
        <w:pStyle w:val="3GPPAgreements"/>
        <w:ind w:left="284"/>
      </w:pPr>
      <w:r>
        <w:t>SSSS/</w:t>
      </w:r>
      <w:r w:rsidR="00BE426E" w:rsidRPr="007E5138">
        <w:t>S</w:t>
      </w:r>
      <w:r>
        <w:t>-</w:t>
      </w:r>
      <w:r w:rsidR="00564324" w:rsidRPr="007E5138">
        <w:t>SSS sequence design</w:t>
      </w:r>
    </w:p>
    <w:p w14:paraId="39ACF4E9" w14:textId="5BAEB324" w:rsidR="00564324" w:rsidRPr="007E5138" w:rsidRDefault="00564324" w:rsidP="005729F6">
      <w:pPr>
        <w:pStyle w:val="3GPPAgreements"/>
        <w:numPr>
          <w:ilvl w:val="1"/>
          <w:numId w:val="8"/>
        </w:numPr>
      </w:pPr>
      <w:r w:rsidRPr="007E5138">
        <w:t>Similar principle</w:t>
      </w:r>
      <w:r w:rsidR="000B48DE">
        <w:t xml:space="preserve">/design </w:t>
      </w:r>
      <w:r w:rsidRPr="007E5138">
        <w:t>as was applied for</w:t>
      </w:r>
      <w:r w:rsidR="00991FAD" w:rsidRPr="007E5138">
        <w:t xml:space="preserve"> NR-Uu can be used to generate </w:t>
      </w:r>
      <w:r w:rsidR="000B48DE">
        <w:t>SSSS/</w:t>
      </w:r>
      <w:r w:rsidR="00991FAD" w:rsidRPr="007E5138">
        <w:t>S</w:t>
      </w:r>
      <w:r w:rsidR="000B48DE">
        <w:t>-</w:t>
      </w:r>
      <w:r w:rsidRPr="007E5138">
        <w:t>SSS sequence</w:t>
      </w:r>
      <w:r w:rsidR="000B48DE">
        <w:t xml:space="preserve"> in R16.</w:t>
      </w:r>
      <w:r w:rsidR="000403EE">
        <w:t xml:space="preserve"> Note that if S-PSS is different there is no need to distinguish SSSS/S-SSS from Uu SSS. </w:t>
      </w:r>
    </w:p>
    <w:p w14:paraId="3B3C64BD" w14:textId="77777777" w:rsidR="00564324" w:rsidRPr="00181349" w:rsidRDefault="00564324" w:rsidP="0019181C">
      <w:pPr>
        <w:pStyle w:val="3GPPAgreements"/>
        <w:ind w:left="284"/>
      </w:pPr>
      <w:r w:rsidRPr="00181349">
        <w:t>Carried information</w:t>
      </w:r>
    </w:p>
    <w:p w14:paraId="16F17530" w14:textId="77777777" w:rsidR="00564324" w:rsidRPr="00181349" w:rsidRDefault="00CD2D1D" w:rsidP="005729F6">
      <w:pPr>
        <w:pStyle w:val="3GPPAgreements"/>
        <w:numPr>
          <w:ilvl w:val="1"/>
          <w:numId w:val="8"/>
        </w:numPr>
      </w:pPr>
      <w:r w:rsidRPr="00181349">
        <w:t>Sidelink synchronization signal ID (SLSS ID)</w:t>
      </w:r>
      <w:r w:rsidR="000B48DE" w:rsidRPr="00181349">
        <w:t xml:space="preserve"> is the only information that </w:t>
      </w:r>
      <w:r w:rsidR="009B075B" w:rsidRPr="00181349">
        <w:t>needs to be</w:t>
      </w:r>
      <w:r w:rsidR="000B48DE" w:rsidRPr="00181349">
        <w:t xml:space="preserve"> carried by SSSS/S-SSS</w:t>
      </w:r>
    </w:p>
    <w:p w14:paraId="6CC56F7B" w14:textId="77777777" w:rsidR="000403EE" w:rsidRDefault="000403EE" w:rsidP="000403EE">
      <w:pPr>
        <w:pStyle w:val="3GPPAgreements"/>
        <w:numPr>
          <w:ilvl w:val="0"/>
          <w:numId w:val="0"/>
        </w:numPr>
        <w:ind w:left="284" w:hanging="284"/>
      </w:pPr>
    </w:p>
    <w:p w14:paraId="6D52AE8D" w14:textId="77777777" w:rsidR="000403EE" w:rsidRDefault="000403EE" w:rsidP="005729F6">
      <w:pPr>
        <w:pStyle w:val="3GPPText"/>
        <w:numPr>
          <w:ilvl w:val="0"/>
          <w:numId w:val="9"/>
        </w:numPr>
      </w:pPr>
    </w:p>
    <w:p w14:paraId="17FF5495" w14:textId="10CD2110" w:rsidR="000403EE" w:rsidRDefault="000403EE" w:rsidP="005729F6">
      <w:pPr>
        <w:pStyle w:val="3GPPAgreements"/>
        <w:numPr>
          <w:ilvl w:val="1"/>
          <w:numId w:val="12"/>
        </w:numPr>
        <w:rPr>
          <w:b/>
        </w:rPr>
      </w:pPr>
      <w:r>
        <w:rPr>
          <w:b/>
        </w:rPr>
        <w:t>For S-SSS sequence generation, reuse the same polynomial</w:t>
      </w:r>
      <w:r w:rsidR="00CC3350">
        <w:rPr>
          <w:b/>
        </w:rPr>
        <w:t>s</w:t>
      </w:r>
      <w:r>
        <w:rPr>
          <w:b/>
        </w:rPr>
        <w:t xml:space="preserve"> and initialization state as defined for </w:t>
      </w:r>
      <w:r w:rsidR="00CC3350">
        <w:rPr>
          <w:b/>
        </w:rPr>
        <w:t xml:space="preserve">legacy </w:t>
      </w:r>
      <w:r>
        <w:rPr>
          <w:b/>
        </w:rPr>
        <w:t>SSS</w:t>
      </w:r>
      <w:r w:rsidR="00CC3350">
        <w:rPr>
          <w:b/>
        </w:rPr>
        <w:t xml:space="preserve"> on Uu link</w:t>
      </w:r>
    </w:p>
    <w:p w14:paraId="5783E1DE" w14:textId="290394E2" w:rsidR="00756C35" w:rsidRPr="00D844E9" w:rsidRDefault="009B312B" w:rsidP="005729F6">
      <w:pPr>
        <w:pStyle w:val="3GPPAgreements"/>
        <w:numPr>
          <w:ilvl w:val="1"/>
          <w:numId w:val="12"/>
        </w:numPr>
        <w:rPr>
          <w:b/>
        </w:rPr>
      </w:pPr>
      <w:r w:rsidRPr="00D844E9">
        <w:rPr>
          <w:b/>
        </w:rPr>
        <w:t xml:space="preserve">S-PSS together with </w:t>
      </w:r>
      <w:r w:rsidR="00756C35" w:rsidRPr="00D844E9">
        <w:rPr>
          <w:b/>
        </w:rPr>
        <w:t xml:space="preserve">S-SSS sequence </w:t>
      </w:r>
      <w:r w:rsidRPr="00D844E9">
        <w:rPr>
          <w:b/>
        </w:rPr>
        <w:t xml:space="preserve">carry </w:t>
      </w:r>
      <w:r w:rsidR="00756C35" w:rsidRPr="00D844E9">
        <w:rPr>
          <w:b/>
        </w:rPr>
        <w:t>information on SLSS ID</w:t>
      </w:r>
      <w:r w:rsidR="00F5023C" w:rsidRPr="00D844E9">
        <w:rPr>
          <w:b/>
        </w:rPr>
        <w:t xml:space="preserve"> </w:t>
      </w:r>
      <m:oMath>
        <m:r>
          <m:rPr>
            <m:sty m:val="bi"/>
          </m:rPr>
          <w:rPr>
            <w:rFonts w:ascii="Cambria Math" w:hAnsi="Cambria Math" w:hint="eastAsia"/>
            <w:vertAlign w:val="subscript"/>
          </w:rPr>
          <m:t>∈</m:t>
        </m:r>
      </m:oMath>
      <w:r w:rsidR="00F5023C" w:rsidRPr="00D844E9">
        <w:rPr>
          <w:b/>
        </w:rPr>
        <w:t xml:space="preserve"> {0, 671}</w:t>
      </w:r>
    </w:p>
    <w:p w14:paraId="77C2495F" w14:textId="42139836" w:rsidR="00A504DB" w:rsidRPr="00D844E9" w:rsidRDefault="00A504DB" w:rsidP="005729F6">
      <w:pPr>
        <w:pStyle w:val="3GPPAgreements"/>
        <w:numPr>
          <w:ilvl w:val="2"/>
          <w:numId w:val="12"/>
        </w:numPr>
        <w:rPr>
          <w:b/>
        </w:rPr>
      </w:pPr>
      <w:r w:rsidRPr="00D844E9">
        <w:rPr>
          <w:b/>
        </w:rPr>
        <w:lastRenderedPageBreak/>
        <w:t>SLSS ID = n</w:t>
      </w:r>
      <w:r w:rsidRPr="00D844E9">
        <w:rPr>
          <w:b/>
          <w:vertAlign w:val="subscript"/>
        </w:rPr>
        <w:t>S-PSS</w:t>
      </w:r>
      <w:r w:rsidR="00F5023C" w:rsidRPr="00D844E9">
        <w:rPr>
          <w:b/>
        </w:rPr>
        <w:t>·</w:t>
      </w:r>
      <w:r w:rsidRPr="00D844E9">
        <w:rPr>
          <w:b/>
        </w:rPr>
        <w:t>336 + n</w:t>
      </w:r>
      <w:r w:rsidRPr="00D844E9">
        <w:rPr>
          <w:b/>
          <w:vertAlign w:val="subscript"/>
        </w:rPr>
        <w:t>S-SSS</w:t>
      </w:r>
      <w:r w:rsidRPr="00D844E9">
        <w:rPr>
          <w:b/>
        </w:rPr>
        <w:t>, where n</w:t>
      </w:r>
      <w:r w:rsidRPr="00D844E9">
        <w:rPr>
          <w:b/>
          <w:vertAlign w:val="subscript"/>
        </w:rPr>
        <w:t xml:space="preserve">S-PSS </w:t>
      </w:r>
      <m:oMath>
        <m:r>
          <m:rPr>
            <m:sty m:val="bi"/>
          </m:rPr>
          <w:rPr>
            <w:rFonts w:ascii="Cambria Math" w:hAnsi="Cambria Math" w:hint="eastAsia"/>
            <w:vertAlign w:val="subscript"/>
          </w:rPr>
          <m:t>∈</m:t>
        </m:r>
      </m:oMath>
      <w:r w:rsidRPr="00D844E9">
        <w:rPr>
          <w:b/>
        </w:rPr>
        <w:t>{0, 1} and n</w:t>
      </w:r>
      <w:r w:rsidRPr="00D844E9">
        <w:rPr>
          <w:b/>
          <w:vertAlign w:val="subscript"/>
        </w:rPr>
        <w:t xml:space="preserve">S-SSS </w:t>
      </w:r>
      <m:oMath>
        <m:r>
          <m:rPr>
            <m:sty m:val="bi"/>
          </m:rPr>
          <w:rPr>
            <w:rFonts w:ascii="Cambria Math" w:hAnsi="Cambria Math" w:hint="eastAsia"/>
            <w:vertAlign w:val="subscript"/>
          </w:rPr>
          <m:t>∈</m:t>
        </m:r>
      </m:oMath>
      <w:r w:rsidRPr="00D844E9">
        <w:rPr>
          <w:b/>
        </w:rPr>
        <w:t>{0, 335}</w:t>
      </w:r>
    </w:p>
    <w:p w14:paraId="2B0A05C5" w14:textId="15B83836" w:rsidR="00A504DB" w:rsidRDefault="00A504DB" w:rsidP="005729F6">
      <w:pPr>
        <w:pStyle w:val="3GPPAgreements"/>
        <w:numPr>
          <w:ilvl w:val="1"/>
          <w:numId w:val="12"/>
        </w:numPr>
        <w:rPr>
          <w:b/>
        </w:rPr>
      </w:pPr>
      <w:r>
        <w:rPr>
          <w:b/>
        </w:rPr>
        <w:t xml:space="preserve">SLSS ID is </w:t>
      </w:r>
      <w:r w:rsidR="00F5023C">
        <w:rPr>
          <w:b/>
        </w:rPr>
        <w:t>signaled and (</w:t>
      </w:r>
      <w:r>
        <w:rPr>
          <w:b/>
        </w:rPr>
        <w:t>pre</w:t>
      </w:r>
      <w:r w:rsidR="00F5023C">
        <w:rPr>
          <w:b/>
        </w:rPr>
        <w:t>)-</w:t>
      </w:r>
      <w:r>
        <w:rPr>
          <w:b/>
        </w:rPr>
        <w:t xml:space="preserve">configured by </w:t>
      </w:r>
      <w:r w:rsidR="00F5023C">
        <w:rPr>
          <w:b/>
        </w:rPr>
        <w:t>gNB/</w:t>
      </w:r>
      <w:r>
        <w:rPr>
          <w:b/>
        </w:rPr>
        <w:t>network</w:t>
      </w:r>
    </w:p>
    <w:p w14:paraId="57513034" w14:textId="7F3B9A12" w:rsidR="00F5023C" w:rsidRDefault="00F5023C" w:rsidP="005729F6">
      <w:pPr>
        <w:pStyle w:val="3GPPAgreements"/>
        <w:numPr>
          <w:ilvl w:val="1"/>
          <w:numId w:val="12"/>
        </w:numPr>
        <w:rPr>
          <w:b/>
        </w:rPr>
      </w:pPr>
      <w:r>
        <w:rPr>
          <w:b/>
        </w:rPr>
        <w:t>Subset of SLSS IDs is (pre)-defined / (pre)-configured for UEs with lowest priority in terms of sidelink synchronization source selection (i.e. priority level P6)</w:t>
      </w:r>
    </w:p>
    <w:p w14:paraId="11AC9364" w14:textId="1E285941" w:rsidR="00F5023C" w:rsidRDefault="00F5023C" w:rsidP="005729F6">
      <w:pPr>
        <w:pStyle w:val="3GPPAgreements"/>
        <w:numPr>
          <w:ilvl w:val="2"/>
          <w:numId w:val="12"/>
        </w:numPr>
        <w:rPr>
          <w:b/>
        </w:rPr>
      </w:pPr>
      <w:r>
        <w:rPr>
          <w:b/>
        </w:rPr>
        <w:t xml:space="preserve">e.g. SLSS IDs </w:t>
      </w:r>
      <m:oMath>
        <m:r>
          <m:rPr>
            <m:sty m:val="bi"/>
          </m:rPr>
          <w:rPr>
            <w:rFonts w:ascii="Cambria Math" w:hAnsi="Cambria Math"/>
            <w:vertAlign w:val="subscript"/>
          </w:rPr>
          <m:t>∈</m:t>
        </m:r>
      </m:oMath>
      <w:r w:rsidRPr="00F91D91">
        <w:rPr>
          <w:b/>
        </w:rPr>
        <w:t xml:space="preserve"> </w:t>
      </w:r>
      <w:r>
        <w:rPr>
          <w:b/>
        </w:rPr>
        <w:t>{n</w:t>
      </w:r>
      <w:r w:rsidRPr="002602DF">
        <w:rPr>
          <w:b/>
          <w:vertAlign w:val="subscript"/>
        </w:rPr>
        <w:t>S-PSS</w:t>
      </w:r>
      <w:r>
        <w:rPr>
          <w:b/>
        </w:rPr>
        <w:t xml:space="preserve">·336 + </w:t>
      </w:r>
      <w:r w:rsidRPr="00F91D91">
        <w:rPr>
          <w:b/>
          <w:i/>
        </w:rPr>
        <w:t>N</w:t>
      </w:r>
      <w:r>
        <w:rPr>
          <w:b/>
        </w:rPr>
        <w:t xml:space="preserve">:335}, where </w:t>
      </w:r>
      <w:r w:rsidRPr="00F91D91">
        <w:rPr>
          <w:b/>
          <w:i/>
        </w:rPr>
        <w:t>N</w:t>
      </w:r>
      <w:r>
        <w:rPr>
          <w:b/>
        </w:rPr>
        <w:t xml:space="preserve"> is (pre)-configured/predefined value (N &gt; 1)</w:t>
      </w:r>
    </w:p>
    <w:p w14:paraId="21133E4E" w14:textId="77777777" w:rsidR="00514279" w:rsidRPr="00756C35" w:rsidRDefault="00514279" w:rsidP="00756C35">
      <w:pPr>
        <w:pStyle w:val="3GPPText"/>
      </w:pPr>
    </w:p>
    <w:p w14:paraId="361F227B" w14:textId="77777777" w:rsidR="00D3078D" w:rsidRDefault="00D3078D" w:rsidP="00064EEE">
      <w:pPr>
        <w:pStyle w:val="3GPPH3"/>
        <w:tabs>
          <w:tab w:val="clear" w:pos="284"/>
          <w:tab w:val="num" w:pos="0"/>
        </w:tabs>
        <w:ind w:left="0"/>
      </w:pPr>
      <w:r>
        <w:t>PSBCH Design Considerations</w:t>
      </w:r>
    </w:p>
    <w:p w14:paraId="637AA8BD" w14:textId="77777777" w:rsidR="007A12DE" w:rsidRPr="00D7698F" w:rsidRDefault="007A12DE" w:rsidP="00B102C3">
      <w:pPr>
        <w:pStyle w:val="3GPPText"/>
        <w:rPr>
          <w:b/>
          <w:u w:val="single"/>
          <w:lang w:val="en-GB"/>
        </w:rPr>
      </w:pPr>
      <w:r w:rsidRPr="00D7698F">
        <w:rPr>
          <w:b/>
          <w:u w:val="single"/>
          <w:lang w:val="en-GB"/>
        </w:rPr>
        <w:t>PSBCH content</w:t>
      </w:r>
    </w:p>
    <w:p w14:paraId="73A8559D" w14:textId="0DFA049A" w:rsidR="00515A9A" w:rsidRPr="00D7698F" w:rsidRDefault="008E558D" w:rsidP="00B102C3">
      <w:pPr>
        <w:pStyle w:val="3GPPText"/>
        <w:rPr>
          <w:lang w:val="en-GB"/>
        </w:rPr>
      </w:pPr>
      <w:r w:rsidRPr="00D7698F">
        <w:rPr>
          <w:lang w:val="en-GB"/>
        </w:rPr>
        <w:t>The main role of PSBCH is to carry SFN</w:t>
      </w:r>
      <w:r w:rsidR="00FE36A4" w:rsidRPr="00D7698F">
        <w:rPr>
          <w:lang w:val="en-GB"/>
        </w:rPr>
        <w:t>/DFN</w:t>
      </w:r>
      <w:r w:rsidRPr="00D7698F">
        <w:rPr>
          <w:lang w:val="en-GB"/>
        </w:rPr>
        <w:t xml:space="preserve"> and slot number, so that all UEs can have the same timing</w:t>
      </w:r>
      <w:r w:rsidR="00FD5A05" w:rsidRPr="00D7698F">
        <w:rPr>
          <w:lang w:val="en-GB"/>
        </w:rPr>
        <w:t xml:space="preserve"> notion</w:t>
      </w:r>
      <w:r w:rsidRPr="00D7698F">
        <w:rPr>
          <w:lang w:val="en-GB"/>
        </w:rPr>
        <w:t xml:space="preserve">. </w:t>
      </w:r>
      <w:r w:rsidR="00FD5A05" w:rsidRPr="00D7698F">
        <w:rPr>
          <w:lang w:val="en-GB"/>
        </w:rPr>
        <w:t>In addition, PSBCH can carry 1) information essential to physical layer oper</w:t>
      </w:r>
      <w:r w:rsidR="00E72CCC" w:rsidRPr="00D7698F">
        <w:rPr>
          <w:lang w:val="en-GB"/>
        </w:rPr>
        <w:t xml:space="preserve">ation </w:t>
      </w:r>
      <w:r w:rsidR="00371C49" w:rsidRPr="00D7698F">
        <w:rPr>
          <w:lang w:val="en-GB"/>
        </w:rPr>
        <w:t>e.g.</w:t>
      </w:r>
      <w:r w:rsidR="00E72CCC" w:rsidRPr="00D7698F">
        <w:rPr>
          <w:lang w:val="en-GB"/>
        </w:rPr>
        <w:t xml:space="preserve"> </w:t>
      </w:r>
      <w:r w:rsidR="00FD5A05" w:rsidRPr="00D7698F">
        <w:rPr>
          <w:lang w:val="en-GB"/>
        </w:rPr>
        <w:t>parameters describing L1 structure of PSCCH and/or PSSCH channels, 2) information relevant to sidelink synchronization procedure, e.g. type of original synchronization reference, sync hop information,</w:t>
      </w:r>
      <w:r w:rsidR="00F23C93" w:rsidRPr="00D7698F">
        <w:rPr>
          <w:lang w:val="en-GB"/>
        </w:rPr>
        <w:t xml:space="preserve"> allocation of sync resources. Finally, PSBCH should contain a set of reserved bits for </w:t>
      </w:r>
      <w:r w:rsidR="00371C49" w:rsidRPr="00D7698F">
        <w:rPr>
          <w:lang w:val="en-GB"/>
        </w:rPr>
        <w:t xml:space="preserve">the purpose of </w:t>
      </w:r>
      <w:r w:rsidR="00F23C93" w:rsidRPr="00D7698F">
        <w:rPr>
          <w:lang w:val="en-GB"/>
        </w:rPr>
        <w:t>forward compatibility.</w:t>
      </w:r>
      <w:r w:rsidR="00371C49" w:rsidRPr="00D7698F">
        <w:rPr>
          <w:lang w:val="en-GB"/>
        </w:rPr>
        <w:t xml:space="preserve"> </w:t>
      </w:r>
      <w:r w:rsidR="003A329B" w:rsidRPr="00D7698F">
        <w:rPr>
          <w:lang w:val="en-GB"/>
        </w:rPr>
        <w:t xml:space="preserve">In addition, PSBCH may carry information on sidelink resource configuration </w:t>
      </w:r>
      <w:r w:rsidR="008F57AB" w:rsidRPr="00D7698F">
        <w:rPr>
          <w:lang w:val="en-GB"/>
        </w:rPr>
        <w:t xml:space="preserve">or profile </w:t>
      </w:r>
      <w:r w:rsidR="003A329B" w:rsidRPr="00D7698F">
        <w:rPr>
          <w:lang w:val="en-GB"/>
        </w:rPr>
        <w:t xml:space="preserve">ID, so that UEs that have synchronized to SLSS for the first time can figure out sidelink resource configuration </w:t>
      </w:r>
      <w:r w:rsidR="008F57AB" w:rsidRPr="00D7698F">
        <w:rPr>
          <w:lang w:val="en-GB"/>
        </w:rPr>
        <w:t>to use</w:t>
      </w:r>
      <w:r w:rsidR="003A329B" w:rsidRPr="00D7698F">
        <w:rPr>
          <w:lang w:val="en-GB"/>
        </w:rPr>
        <w:t>.</w:t>
      </w:r>
      <w:r w:rsidR="00FE36A4" w:rsidRPr="00D7698F">
        <w:rPr>
          <w:lang w:val="en-GB"/>
        </w:rPr>
        <w:t xml:space="preserve"> It is assumed that the set of profiles will be preconfigured to UE.</w:t>
      </w:r>
    </w:p>
    <w:p w14:paraId="1BE96B03" w14:textId="7D0DA3D7" w:rsidR="00B102C3" w:rsidRPr="00D7698F" w:rsidRDefault="00515A9A" w:rsidP="00B102C3">
      <w:pPr>
        <w:pStyle w:val="3GPPText"/>
        <w:rPr>
          <w:lang w:val="en-GB"/>
        </w:rPr>
      </w:pPr>
      <w:r w:rsidRPr="00D7698F">
        <w:rPr>
          <w:lang w:val="en-GB"/>
        </w:rPr>
        <w:t>Finally, given that two types of synchronization procedures (GNSS based and gNB/eNB based) were agreed</w:t>
      </w:r>
      <w:r w:rsidR="00E11B0D">
        <w:rPr>
          <w:lang w:val="en-GB"/>
        </w:rPr>
        <w:t>,</w:t>
      </w:r>
      <w:r w:rsidRPr="00D7698F">
        <w:rPr>
          <w:lang w:val="en-GB"/>
        </w:rPr>
        <w:t xml:space="preserve"> we </w:t>
      </w:r>
      <w:r w:rsidR="00A57286" w:rsidRPr="00D7698F">
        <w:rPr>
          <w:lang w:val="en-GB"/>
        </w:rPr>
        <w:t xml:space="preserve">propose that </w:t>
      </w:r>
      <w:r w:rsidRPr="0053760F">
        <w:rPr>
          <w:lang w:val="en-GB"/>
        </w:rPr>
        <w:t xml:space="preserve">PSBCH should indicate </w:t>
      </w:r>
      <w:r w:rsidR="005442C0">
        <w:rPr>
          <w:lang w:val="en-GB"/>
        </w:rPr>
        <w:t>whether P3-P5 priorities are disabled in case of GNSS based procedure</w:t>
      </w:r>
      <w:r w:rsidRPr="00D7698F">
        <w:rPr>
          <w:lang w:val="en-GB"/>
        </w:rPr>
        <w:t>.</w:t>
      </w:r>
      <w:r w:rsidR="007A12DE" w:rsidRPr="00D7698F">
        <w:rPr>
          <w:lang w:val="en-GB"/>
        </w:rPr>
        <w:t xml:space="preserve"> </w:t>
      </w:r>
      <w:r w:rsidRPr="00D7698F">
        <w:rPr>
          <w:lang w:val="en-GB"/>
        </w:rPr>
        <w:t>Based on the discussion</w:t>
      </w:r>
      <w:r w:rsidR="007A12DE" w:rsidRPr="00D7698F">
        <w:rPr>
          <w:lang w:val="en-GB"/>
        </w:rPr>
        <w:t xml:space="preserve">, </w:t>
      </w:r>
      <w:r w:rsidRPr="00D7698F">
        <w:rPr>
          <w:lang w:val="en-GB"/>
        </w:rPr>
        <w:t>we believe at least the following content should be carrie</w:t>
      </w:r>
      <w:r w:rsidR="00A57286" w:rsidRPr="00D7698F">
        <w:rPr>
          <w:lang w:val="en-GB"/>
        </w:rPr>
        <w:t>d</w:t>
      </w:r>
      <w:r w:rsidRPr="00D7698F">
        <w:rPr>
          <w:lang w:val="en-GB"/>
        </w:rPr>
        <w:t xml:space="preserve"> by PSBCH</w:t>
      </w:r>
    </w:p>
    <w:p w14:paraId="64BB190C" w14:textId="77777777" w:rsidR="00FE36A4" w:rsidRPr="00D7698F" w:rsidRDefault="00FE36A4" w:rsidP="00FE36A4">
      <w:pPr>
        <w:pStyle w:val="3GPPAgreements"/>
        <w:numPr>
          <w:ilvl w:val="0"/>
          <w:numId w:val="0"/>
        </w:numPr>
        <w:ind w:left="284" w:hanging="284"/>
      </w:pPr>
    </w:p>
    <w:p w14:paraId="78BCBBB8" w14:textId="77777777" w:rsidR="00FE36A4" w:rsidRPr="00D7698F" w:rsidRDefault="00FE36A4" w:rsidP="005729F6">
      <w:pPr>
        <w:pStyle w:val="3GPPText"/>
        <w:numPr>
          <w:ilvl w:val="0"/>
          <w:numId w:val="9"/>
        </w:numPr>
      </w:pPr>
    </w:p>
    <w:p w14:paraId="7B7A844A" w14:textId="77777777" w:rsidR="00FE36A4" w:rsidRPr="00D7698F" w:rsidRDefault="00FE36A4" w:rsidP="005729F6">
      <w:pPr>
        <w:pStyle w:val="3GPPAgreements"/>
        <w:numPr>
          <w:ilvl w:val="1"/>
          <w:numId w:val="12"/>
        </w:numPr>
        <w:rPr>
          <w:b/>
        </w:rPr>
      </w:pPr>
      <w:r w:rsidRPr="00D7698F">
        <w:rPr>
          <w:b/>
        </w:rPr>
        <w:t>The following content is carried by PSBCH</w:t>
      </w:r>
    </w:p>
    <w:p w14:paraId="6B138E30" w14:textId="7ED8C6BC" w:rsidR="00801BE1" w:rsidRDefault="00801BE1" w:rsidP="005729F6">
      <w:pPr>
        <w:pStyle w:val="3GPPAgreements"/>
        <w:numPr>
          <w:ilvl w:val="1"/>
          <w:numId w:val="8"/>
        </w:numPr>
        <w:rPr>
          <w:b/>
        </w:rPr>
      </w:pPr>
      <w:r>
        <w:rPr>
          <w:b/>
        </w:rPr>
        <w:t>Slot index</w:t>
      </w:r>
    </w:p>
    <w:p w14:paraId="2F4915A4" w14:textId="0F53724F" w:rsidR="005442C0" w:rsidRPr="00D7698F" w:rsidRDefault="005442C0" w:rsidP="005729F6">
      <w:pPr>
        <w:pStyle w:val="3GPPAgreements"/>
        <w:numPr>
          <w:ilvl w:val="1"/>
          <w:numId w:val="8"/>
        </w:numPr>
        <w:rPr>
          <w:b/>
        </w:rPr>
      </w:pPr>
      <w:r>
        <w:rPr>
          <w:b/>
        </w:rPr>
        <w:t xml:space="preserve">Information on whether </w:t>
      </w:r>
      <w:r w:rsidR="00F5023C">
        <w:rPr>
          <w:b/>
        </w:rPr>
        <w:t xml:space="preserve">priority levels </w:t>
      </w:r>
      <w:r>
        <w:rPr>
          <w:b/>
        </w:rPr>
        <w:t>P3-P5 are disabled in case of GNSS based synchronization</w:t>
      </w:r>
    </w:p>
    <w:p w14:paraId="3F0408FC" w14:textId="77777777" w:rsidR="004E1C27" w:rsidRPr="00D7698F" w:rsidRDefault="004E1C27" w:rsidP="005729F6">
      <w:pPr>
        <w:pStyle w:val="3GPPAgreements"/>
        <w:numPr>
          <w:ilvl w:val="1"/>
          <w:numId w:val="8"/>
        </w:numPr>
        <w:rPr>
          <w:b/>
        </w:rPr>
      </w:pPr>
      <w:r w:rsidRPr="00D7698F">
        <w:rPr>
          <w:b/>
        </w:rPr>
        <w:t>Sidelink Resource Configuration ID</w:t>
      </w:r>
      <w:r w:rsidR="008F57AB" w:rsidRPr="00D7698F">
        <w:rPr>
          <w:b/>
        </w:rPr>
        <w:t xml:space="preserve"> (Profile ID)</w:t>
      </w:r>
    </w:p>
    <w:p w14:paraId="18D97D85" w14:textId="77777777" w:rsidR="004E1C27" w:rsidRPr="00D7698F" w:rsidRDefault="004E1C27" w:rsidP="005729F6">
      <w:pPr>
        <w:pStyle w:val="3GPPAgreements"/>
        <w:numPr>
          <w:ilvl w:val="2"/>
          <w:numId w:val="8"/>
        </w:numPr>
        <w:rPr>
          <w:b/>
        </w:rPr>
      </w:pPr>
      <w:r w:rsidRPr="00D7698F">
        <w:rPr>
          <w:b/>
        </w:rPr>
        <w:tab/>
        <w:t>Profile of sidelink resource configuration (applicable at least for ITS carriers)</w:t>
      </w:r>
    </w:p>
    <w:p w14:paraId="6AB12637" w14:textId="7CDC9BFC" w:rsidR="00FE36A4" w:rsidRPr="00D7698F" w:rsidRDefault="008F57AB" w:rsidP="005729F6">
      <w:pPr>
        <w:pStyle w:val="3GPPAgreements"/>
        <w:numPr>
          <w:ilvl w:val="3"/>
          <w:numId w:val="8"/>
        </w:numPr>
        <w:rPr>
          <w:b/>
        </w:rPr>
      </w:pPr>
      <w:r w:rsidRPr="00D7698F">
        <w:rPr>
          <w:b/>
        </w:rPr>
        <w:tab/>
        <w:t>Includes information on PSCCH/PSSCH/PSFCH and PSBCH resource configuration on given carrier</w:t>
      </w:r>
    </w:p>
    <w:p w14:paraId="2913F016" w14:textId="77777777" w:rsidR="00FE36A4" w:rsidRPr="00D7698F" w:rsidRDefault="00FE36A4" w:rsidP="005729F6">
      <w:pPr>
        <w:pStyle w:val="3GPPAgreements"/>
        <w:numPr>
          <w:ilvl w:val="3"/>
          <w:numId w:val="8"/>
        </w:numPr>
        <w:rPr>
          <w:b/>
        </w:rPr>
      </w:pPr>
      <w:r w:rsidRPr="00D7698F">
        <w:rPr>
          <w:b/>
        </w:rPr>
        <w:t>SLSS/PSBCH offset with respect to Point A for given sidelink carrier</w:t>
      </w:r>
    </w:p>
    <w:p w14:paraId="7CEE493D" w14:textId="1D467F4B" w:rsidR="00FE36A4" w:rsidRPr="00D7698F" w:rsidRDefault="00FE36A4" w:rsidP="005729F6">
      <w:pPr>
        <w:pStyle w:val="3GPPAgreements"/>
        <w:numPr>
          <w:ilvl w:val="3"/>
          <w:numId w:val="8"/>
        </w:numPr>
        <w:rPr>
          <w:b/>
        </w:rPr>
      </w:pPr>
      <w:r w:rsidRPr="00D7698F">
        <w:rPr>
          <w:b/>
        </w:rPr>
        <w:t>Sidelink Carrier Bandwidth and SL BWP parameters</w:t>
      </w:r>
    </w:p>
    <w:p w14:paraId="34456E3F" w14:textId="36590B8F" w:rsidR="007C403A" w:rsidRDefault="00D60D03" w:rsidP="005729F6">
      <w:pPr>
        <w:pStyle w:val="3GPPAgreements"/>
        <w:numPr>
          <w:ilvl w:val="1"/>
          <w:numId w:val="8"/>
        </w:numPr>
        <w:rPr>
          <w:b/>
        </w:rPr>
      </w:pPr>
      <w:r w:rsidRPr="00D7698F">
        <w:rPr>
          <w:b/>
        </w:rPr>
        <w:t>Reserved bits</w:t>
      </w:r>
    </w:p>
    <w:p w14:paraId="5C7CB3C7" w14:textId="38201113" w:rsidR="00515A9A" w:rsidRPr="00D7698F" w:rsidRDefault="007C403A" w:rsidP="005729F6">
      <w:pPr>
        <w:pStyle w:val="3GPPAgreements"/>
        <w:numPr>
          <w:ilvl w:val="2"/>
          <w:numId w:val="8"/>
        </w:numPr>
        <w:rPr>
          <w:b/>
        </w:rPr>
      </w:pPr>
      <w:r>
        <w:rPr>
          <w:b/>
        </w:rPr>
        <w:t xml:space="preserve">Configurable number of the </w:t>
      </w:r>
      <w:r w:rsidR="005442C0">
        <w:rPr>
          <w:b/>
        </w:rPr>
        <w:t>(pre)-configured</w:t>
      </w:r>
      <w:r w:rsidR="005442C0" w:rsidRPr="00D7698F">
        <w:rPr>
          <w:b/>
        </w:rPr>
        <w:t xml:space="preserve"> </w:t>
      </w:r>
      <w:r>
        <w:rPr>
          <w:b/>
        </w:rPr>
        <w:t xml:space="preserve">set of bits </w:t>
      </w:r>
    </w:p>
    <w:p w14:paraId="3709B4A2" w14:textId="77777777" w:rsidR="00515A9A" w:rsidRDefault="00515A9A" w:rsidP="00515A9A">
      <w:pPr>
        <w:pStyle w:val="3GPPText"/>
      </w:pPr>
    </w:p>
    <w:p w14:paraId="7FF9B7EB" w14:textId="77777777" w:rsidR="00C3791C" w:rsidRPr="00E11B0D" w:rsidRDefault="00C3791C" w:rsidP="006F0E9B">
      <w:pPr>
        <w:pStyle w:val="Heading3"/>
        <w:tabs>
          <w:tab w:val="clear" w:pos="284"/>
          <w:tab w:val="num" w:pos="0"/>
        </w:tabs>
        <w:ind w:left="0"/>
      </w:pPr>
      <w:r w:rsidRPr="00E11B0D">
        <w:t>SLSS / PSBCH Resource Allocation</w:t>
      </w:r>
    </w:p>
    <w:p w14:paraId="2A11A0E4" w14:textId="77777777" w:rsidR="008B1FEE" w:rsidRDefault="008B1FEE" w:rsidP="008B1FEE">
      <w:pPr>
        <w:pStyle w:val="3GPPText"/>
        <w:rPr>
          <w:lang w:val="en-GB"/>
        </w:rPr>
      </w:pPr>
      <w:r w:rsidRPr="00E11B0D">
        <w:rPr>
          <w:lang w:val="en-GB"/>
        </w:rPr>
        <w:t xml:space="preserve">LTE-V2X synchronization procedure </w:t>
      </w:r>
      <w:r w:rsidR="00C73E1E" w:rsidRPr="00E11B0D">
        <w:rPr>
          <w:lang w:val="en-GB"/>
        </w:rPr>
        <w:t xml:space="preserve">has quite high </w:t>
      </w:r>
      <w:r w:rsidRPr="00E11B0D">
        <w:rPr>
          <w:lang w:val="en-GB"/>
        </w:rPr>
        <w:t>complexity.</w:t>
      </w:r>
      <w:r w:rsidR="00C73E1E" w:rsidRPr="00E11B0D">
        <w:rPr>
          <w:lang w:val="en-GB"/>
        </w:rPr>
        <w:t xml:space="preserve"> </w:t>
      </w:r>
      <w:r w:rsidRPr="00E11B0D">
        <w:rPr>
          <w:lang w:val="en-GB"/>
        </w:rPr>
        <w:t xml:space="preserve">The UE behaviour for SLSS/PSBCH transmission </w:t>
      </w:r>
      <w:r w:rsidR="00C73E1E" w:rsidRPr="00E11B0D">
        <w:rPr>
          <w:lang w:val="en-GB"/>
        </w:rPr>
        <w:t>i</w:t>
      </w:r>
      <w:r w:rsidRPr="00E11B0D">
        <w:rPr>
          <w:lang w:val="en-GB"/>
        </w:rPr>
        <w:t>s dependent</w:t>
      </w:r>
      <w:r>
        <w:rPr>
          <w:lang w:val="en-GB"/>
        </w:rPr>
        <w:t xml:space="preserve"> on amount of sync resources configured and synchronization reference used by UE. In addition, </w:t>
      </w:r>
      <w:r w:rsidR="00C73E1E">
        <w:rPr>
          <w:lang w:val="en-GB"/>
        </w:rPr>
        <w:t xml:space="preserve">it was assumed that each </w:t>
      </w:r>
      <w:r>
        <w:rPr>
          <w:lang w:val="en-GB"/>
        </w:rPr>
        <w:t xml:space="preserve">sidelink carrier </w:t>
      </w:r>
      <w:r w:rsidR="00C73E1E">
        <w:rPr>
          <w:lang w:val="en-GB"/>
        </w:rPr>
        <w:t xml:space="preserve">may have independent </w:t>
      </w:r>
      <w:r>
        <w:rPr>
          <w:lang w:val="en-GB"/>
        </w:rPr>
        <w:t>configuration of synchronization resources</w:t>
      </w:r>
      <w:r w:rsidR="00C73E1E">
        <w:rPr>
          <w:lang w:val="en-GB"/>
        </w:rPr>
        <w:t xml:space="preserve"> </w:t>
      </w:r>
      <w:r w:rsidR="00CC170A">
        <w:rPr>
          <w:lang w:val="en-GB"/>
        </w:rPr>
        <w:t>so that UE runs SLSS synchronization procedure on each carrier independently</w:t>
      </w:r>
      <w:r>
        <w:rPr>
          <w:lang w:val="en-GB"/>
        </w:rPr>
        <w:t>.</w:t>
      </w:r>
      <w:r w:rsidR="00C73E1E">
        <w:rPr>
          <w:lang w:val="en-GB"/>
        </w:rPr>
        <w:t xml:space="preserve"> Later on i</w:t>
      </w:r>
      <w:r>
        <w:rPr>
          <w:lang w:val="en-GB"/>
        </w:rPr>
        <w:t xml:space="preserve">n </w:t>
      </w:r>
      <w:r w:rsidR="00C73E1E">
        <w:rPr>
          <w:lang w:val="en-GB"/>
        </w:rPr>
        <w:t xml:space="preserve">sidelink carrier aggregation </w:t>
      </w:r>
      <w:r>
        <w:rPr>
          <w:lang w:val="en-GB"/>
        </w:rPr>
        <w:t xml:space="preserve">framework </w:t>
      </w:r>
      <w:r w:rsidR="00A8427E">
        <w:rPr>
          <w:lang w:val="en-GB"/>
        </w:rPr>
        <w:t>it was agreed to enable single reference carrier by configuration</w:t>
      </w:r>
      <w:r w:rsidR="00CC170A">
        <w:rPr>
          <w:lang w:val="en-GB"/>
        </w:rPr>
        <w:t xml:space="preserve"> that significantly simplifies UE implementation</w:t>
      </w:r>
      <w:r w:rsidR="00A8427E">
        <w:rPr>
          <w:lang w:val="en-GB"/>
        </w:rPr>
        <w:t>.</w:t>
      </w:r>
    </w:p>
    <w:p w14:paraId="015621AD" w14:textId="77777777" w:rsidR="00064EEE" w:rsidRDefault="00064EEE" w:rsidP="008B1FEE">
      <w:pPr>
        <w:pStyle w:val="3GPPText"/>
        <w:rPr>
          <w:lang w:val="en-GB"/>
        </w:rPr>
      </w:pPr>
    </w:p>
    <w:p w14:paraId="60568AF7" w14:textId="77777777" w:rsidR="00064EEE" w:rsidRDefault="00064EEE" w:rsidP="005729F6">
      <w:pPr>
        <w:pStyle w:val="3GPPText"/>
        <w:numPr>
          <w:ilvl w:val="0"/>
          <w:numId w:val="9"/>
        </w:numPr>
        <w:rPr>
          <w:lang w:val="en-GB"/>
        </w:rPr>
      </w:pPr>
      <w:r>
        <w:rPr>
          <w:lang w:val="en-GB"/>
        </w:rPr>
        <w:t xml:space="preserve"> </w:t>
      </w:r>
    </w:p>
    <w:p w14:paraId="731E0A82" w14:textId="77777777" w:rsidR="00064EEE" w:rsidRDefault="00064EEE" w:rsidP="005729F6">
      <w:pPr>
        <w:pStyle w:val="3GPPText"/>
        <w:numPr>
          <w:ilvl w:val="1"/>
          <w:numId w:val="9"/>
        </w:numPr>
        <w:rPr>
          <w:b/>
          <w:lang w:val="en-GB"/>
        </w:rPr>
      </w:pPr>
      <w:r>
        <w:rPr>
          <w:b/>
          <w:lang w:val="en-GB"/>
        </w:rPr>
        <w:lastRenderedPageBreak/>
        <w:t xml:space="preserve">Common and single synchronization reference is used for SLSS/PSBCH transmission across carriers as well as for </w:t>
      </w:r>
      <w:r w:rsidR="00BB7F90">
        <w:rPr>
          <w:b/>
          <w:lang w:val="en-GB"/>
        </w:rPr>
        <w:t>transmission and reception of other sidelink channels in ITS carriers</w:t>
      </w:r>
    </w:p>
    <w:p w14:paraId="62860E4B" w14:textId="77777777" w:rsidR="00064EEE" w:rsidRPr="008E558D" w:rsidRDefault="00064EEE" w:rsidP="005729F6">
      <w:pPr>
        <w:pStyle w:val="3GPPText"/>
        <w:numPr>
          <w:ilvl w:val="1"/>
          <w:numId w:val="9"/>
        </w:numPr>
        <w:rPr>
          <w:b/>
          <w:lang w:val="en-GB"/>
        </w:rPr>
      </w:pPr>
      <w:r w:rsidRPr="008E558D">
        <w:rPr>
          <w:b/>
          <w:lang w:val="en-GB"/>
        </w:rPr>
        <w:t xml:space="preserve">SLSS/PSBCH </w:t>
      </w:r>
      <w:r>
        <w:rPr>
          <w:b/>
          <w:lang w:val="en-GB"/>
        </w:rPr>
        <w:t xml:space="preserve">configuration is aligned across multiple sidelink carriers if </w:t>
      </w:r>
      <w:r w:rsidR="00BB7F90">
        <w:rPr>
          <w:b/>
          <w:lang w:val="en-GB"/>
        </w:rPr>
        <w:t>multiple carriers are considered</w:t>
      </w:r>
    </w:p>
    <w:p w14:paraId="6558555C" w14:textId="77777777" w:rsidR="00262B7E" w:rsidRPr="00E11B0D" w:rsidRDefault="00262B7E" w:rsidP="009B312B">
      <w:pPr>
        <w:pStyle w:val="3GPPText"/>
      </w:pPr>
    </w:p>
    <w:p w14:paraId="084E5A3D" w14:textId="77777777" w:rsidR="00BF3E7D" w:rsidRDefault="00BF3E7D" w:rsidP="00B07CA9">
      <w:pPr>
        <w:pStyle w:val="Heading1"/>
      </w:pPr>
      <w:r>
        <w:t>SLSS Link Level Evaluations</w:t>
      </w:r>
    </w:p>
    <w:p w14:paraId="40E886B7" w14:textId="77777777" w:rsidR="00BF3E7D" w:rsidRDefault="00BF3E7D" w:rsidP="00BF3E7D">
      <w:pPr>
        <w:pStyle w:val="3GPPText"/>
      </w:pPr>
      <w:r>
        <w:t xml:space="preserve">In this section, we provide link level analysis of SLSS </w:t>
      </w:r>
      <w:r w:rsidR="00F95510">
        <w:t xml:space="preserve">reception </w:t>
      </w:r>
      <w:r>
        <w:t>performance in terms of timing accuracy, residual carrier frequency offset estimation error and SLSS ID detection performance.</w:t>
      </w:r>
    </w:p>
    <w:p w14:paraId="0CE8D31F" w14:textId="3B81A485" w:rsidR="00BF3E7D" w:rsidRPr="00285D73" w:rsidRDefault="00BF3E7D">
      <w:pPr>
        <w:pStyle w:val="3GPPText"/>
      </w:pPr>
      <w:r>
        <w:t xml:space="preserve">For analysis, we used S-SSB physical structure </w:t>
      </w:r>
      <w:r w:rsidR="002C0011">
        <w:t>provid</w:t>
      </w:r>
      <w:r w:rsidR="002C0011" w:rsidRPr="002C0011">
        <w:t xml:space="preserve">ed in </w:t>
      </w:r>
      <w:r w:rsidR="002C0011" w:rsidRPr="002C0011">
        <w:rPr>
          <w:szCs w:val="22"/>
          <w:lang w:eastAsia="x-none"/>
        </w:rPr>
        <w:t>RAN1 #98 Agreements</w:t>
      </w:r>
      <w:r w:rsidR="002C0011" w:rsidRPr="002C0011">
        <w:t xml:space="preserve"> </w:t>
      </w:r>
      <w:r>
        <w:t xml:space="preserve">with </w:t>
      </w:r>
      <w:r w:rsidR="00F95510">
        <w:t xml:space="preserve">11 PRB bandwidth. Evaluated S-SSB comprises </w:t>
      </w:r>
      <w:r>
        <w:t>two S-PSS</w:t>
      </w:r>
      <w:r w:rsidR="00F95510">
        <w:t>,</w:t>
      </w:r>
      <w:r>
        <w:t xml:space="preserve"> two S-SSS</w:t>
      </w:r>
      <w:r w:rsidR="00F95510">
        <w:t xml:space="preserve"> and 8 PSBCH</w:t>
      </w:r>
      <w:r>
        <w:t xml:space="preserve"> symbols </w:t>
      </w:r>
      <w:r w:rsidR="00B07CA9">
        <w:t xml:space="preserve">(i.e. </w:t>
      </w:r>
      <w:r w:rsidR="00E033D1">
        <w:t>Combination 1</w:t>
      </w:r>
      <w:r w:rsidR="00B07CA9">
        <w:t>))</w:t>
      </w:r>
      <w:r>
        <w:t xml:space="preserve">. We have assumed the S-PSS is represented by two signals </w:t>
      </w:r>
      <w:r w:rsidR="00B660F6">
        <w:t xml:space="preserve">generated using NR Uu </w:t>
      </w:r>
      <w:r w:rsidR="00F95510">
        <w:t xml:space="preserve">PSS </w:t>
      </w:r>
      <w:r w:rsidR="00B660F6">
        <w:t>polynomial</w:t>
      </w:r>
      <w:r>
        <w:t xml:space="preserve">. The analysis is done for 15 kHz SCS assuming two </w:t>
      </w:r>
      <w:r w:rsidR="00B660F6">
        <w:t xml:space="preserve">cross-polarized </w:t>
      </w:r>
      <w:r>
        <w:t>RX antennas for processing. The results of evaluation are shown in</w:t>
      </w:r>
      <w:r w:rsidR="00676252">
        <w:t xml:space="preserve"> </w:t>
      </w:r>
      <w:r w:rsidR="00676252">
        <w:fldChar w:fldCharType="begin"/>
      </w:r>
      <w:r w:rsidR="00676252">
        <w:instrText xml:space="preserve"> REF _Ref5140715 \h </w:instrText>
      </w:r>
      <w:r w:rsidR="00676252">
        <w:fldChar w:fldCharType="separate"/>
      </w:r>
      <w:r w:rsidR="00012651">
        <w:t xml:space="preserve">Figure </w:t>
      </w:r>
      <w:r w:rsidR="00012651">
        <w:rPr>
          <w:noProof/>
        </w:rPr>
        <w:t>1</w:t>
      </w:r>
      <w:r w:rsidR="00676252">
        <w:fldChar w:fldCharType="end"/>
      </w:r>
      <w:r>
        <w:t xml:space="preserve"> assuming 160ms </w:t>
      </w:r>
      <w:r w:rsidR="00B660F6">
        <w:t xml:space="preserve">synchronization signals </w:t>
      </w:r>
      <w:r>
        <w:t>transmission period.</w:t>
      </w:r>
      <w:r w:rsidR="00E033D1">
        <w:t xml:space="preserve"> The </w:t>
      </w:r>
      <w:r w:rsidR="00B07CA9">
        <w:t>full</w:t>
      </w:r>
      <w:r w:rsidR="00E033D1">
        <w:t xml:space="preserve"> list of evaluation assumptions is provided in </w:t>
      </w:r>
      <w:r w:rsidR="00E033D1">
        <w:fldChar w:fldCharType="begin"/>
      </w:r>
      <w:r w:rsidR="00E033D1">
        <w:instrText xml:space="preserve"> REF _Ref534982661 \h </w:instrText>
      </w:r>
      <w:r w:rsidR="00E033D1">
        <w:fldChar w:fldCharType="separate"/>
      </w:r>
      <w:r w:rsidR="00012651" w:rsidRPr="007D3365">
        <w:t xml:space="preserve">Table </w:t>
      </w:r>
      <w:r w:rsidR="00012651">
        <w:rPr>
          <w:noProof/>
        </w:rPr>
        <w:t>1</w:t>
      </w:r>
      <w:r w:rsidR="00E033D1">
        <w:fldChar w:fldCharType="end"/>
      </w:r>
      <w:r w:rsidR="00B27E0F">
        <w:t xml:space="preserve"> in Annex A</w:t>
      </w:r>
      <w:r w:rsidR="004A675D">
        <w:t>.</w:t>
      </w:r>
    </w:p>
    <w:p w14:paraId="5AF80BE0" w14:textId="77777777" w:rsidR="00E033D1" w:rsidRDefault="00E033D1" w:rsidP="00BF3E7D">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757B9" w14:paraId="17E2A338" w14:textId="77777777" w:rsidTr="00B07CA9">
        <w:tc>
          <w:tcPr>
            <w:tcW w:w="4981" w:type="dxa"/>
          </w:tcPr>
          <w:p w14:paraId="78EC7261" w14:textId="205FA319" w:rsidR="007276C3" w:rsidRDefault="007276C3" w:rsidP="00BF3E7D">
            <w:pPr>
              <w:pStyle w:val="3GPPText"/>
            </w:pPr>
            <w:r>
              <w:t>a)</w:t>
            </w:r>
            <w:r w:rsidR="00DE6255">
              <w:t xml:space="preserve"> </w:t>
            </w:r>
            <w:r w:rsidR="009C4F47">
              <w:t xml:space="preserve"> </w:t>
            </w:r>
            <w:r w:rsidR="009C4F47" w:rsidRPr="009C4F47">
              <w:rPr>
                <w:noProof/>
              </w:rPr>
              <w:drawing>
                <wp:inline distT="0" distB="0" distL="0" distR="0" wp14:anchorId="03C972B5" wp14:editId="62423B0E">
                  <wp:extent cx="2836800" cy="2127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21ECE38F" w14:textId="59D15C68" w:rsidR="007276C3" w:rsidRDefault="007276C3" w:rsidP="00BF3E7D">
            <w:pPr>
              <w:pStyle w:val="3GPPText"/>
            </w:pPr>
            <w:r>
              <w:t xml:space="preserve">b) </w:t>
            </w:r>
            <w:r w:rsidR="0037443F">
              <w:t xml:space="preserve"> </w:t>
            </w:r>
            <w:r w:rsidR="00742BA2" w:rsidRPr="00742BA2">
              <w:rPr>
                <w:noProof/>
              </w:rPr>
              <w:drawing>
                <wp:inline distT="0" distB="0" distL="0" distR="0" wp14:anchorId="5BEE0BAB" wp14:editId="7119CCA8">
                  <wp:extent cx="2836800" cy="2127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r w:rsidR="00D757B9" w14:paraId="6D737B00" w14:textId="77777777" w:rsidTr="00B07CA9">
        <w:tc>
          <w:tcPr>
            <w:tcW w:w="4981" w:type="dxa"/>
          </w:tcPr>
          <w:p w14:paraId="6C9C4CA5" w14:textId="2E79B349" w:rsidR="007276C3" w:rsidRDefault="007276C3" w:rsidP="00BF3E7D">
            <w:pPr>
              <w:pStyle w:val="3GPPText"/>
            </w:pPr>
            <w:r>
              <w:t>c)</w:t>
            </w:r>
            <w:r w:rsidR="00A7771A">
              <w:t xml:space="preserve"> </w:t>
            </w:r>
            <w:r w:rsidR="00CB3941">
              <w:t xml:space="preserve"> </w:t>
            </w:r>
            <w:r w:rsidR="00CB3941" w:rsidRPr="00CB3941">
              <w:rPr>
                <w:noProof/>
              </w:rPr>
              <w:drawing>
                <wp:inline distT="0" distB="0" distL="0" distR="0" wp14:anchorId="0AFFF8B5" wp14:editId="2338EE8A">
                  <wp:extent cx="2836800" cy="21276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c>
          <w:tcPr>
            <w:tcW w:w="4981" w:type="dxa"/>
          </w:tcPr>
          <w:p w14:paraId="433543B6" w14:textId="60E21555" w:rsidR="00D757B9" w:rsidRDefault="007276C3" w:rsidP="00BF3E7D">
            <w:pPr>
              <w:pStyle w:val="3GPPText"/>
            </w:pPr>
            <w:r>
              <w:t>d)</w:t>
            </w:r>
            <w:r w:rsidR="00B27E0F">
              <w:t xml:space="preserve"> </w:t>
            </w:r>
            <w:r w:rsidR="00CB3941">
              <w:t xml:space="preserve"> </w:t>
            </w:r>
            <w:r w:rsidR="00CB3941" w:rsidRPr="00CB3941">
              <w:rPr>
                <w:noProof/>
              </w:rPr>
              <w:drawing>
                <wp:inline distT="0" distB="0" distL="0" distR="0" wp14:anchorId="46EA3806" wp14:editId="7EC80BED">
                  <wp:extent cx="2836800" cy="21276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6800" cy="2127600"/>
                          </a:xfrm>
                          <a:prstGeom prst="rect">
                            <a:avLst/>
                          </a:prstGeom>
                          <a:noFill/>
                          <a:ln>
                            <a:noFill/>
                          </a:ln>
                        </pic:spPr>
                      </pic:pic>
                    </a:graphicData>
                  </a:graphic>
                </wp:inline>
              </w:drawing>
            </w:r>
          </w:p>
        </w:tc>
      </w:tr>
    </w:tbl>
    <w:p w14:paraId="02429FB2" w14:textId="77777777" w:rsidR="00E033D1" w:rsidRDefault="00E033D1" w:rsidP="004A675D">
      <w:pPr>
        <w:pStyle w:val="Caption"/>
        <w:jc w:val="center"/>
      </w:pPr>
      <w:bookmarkStart w:id="2" w:name="_Ref968264"/>
    </w:p>
    <w:p w14:paraId="50F52A55" w14:textId="77916811" w:rsidR="00BF3E7D" w:rsidRDefault="00BF3E7D" w:rsidP="004A675D">
      <w:pPr>
        <w:pStyle w:val="Caption"/>
        <w:jc w:val="center"/>
      </w:pPr>
      <w:bookmarkStart w:id="3" w:name="_Ref5140715"/>
      <w:r>
        <w:t xml:space="preserve">Figure </w:t>
      </w:r>
      <w:r>
        <w:fldChar w:fldCharType="begin"/>
      </w:r>
      <w:r>
        <w:instrText xml:space="preserve"> SEQ Figure \* ARABIC </w:instrText>
      </w:r>
      <w:r>
        <w:fldChar w:fldCharType="separate"/>
      </w:r>
      <w:r w:rsidR="00012651">
        <w:rPr>
          <w:noProof/>
        </w:rPr>
        <w:t>1</w:t>
      </w:r>
      <w:r>
        <w:fldChar w:fldCharType="end"/>
      </w:r>
      <w:bookmarkEnd w:id="2"/>
      <w:bookmarkEnd w:id="3"/>
      <w:r>
        <w:t xml:space="preserve">: SLSS performance analysis (a) – timing estimation accuracy, (b) residual frequency offset </w:t>
      </w:r>
      <w:r w:rsidR="00E033D1">
        <w:br/>
      </w:r>
      <w:r>
        <w:t xml:space="preserve">(c) </w:t>
      </w:r>
      <w:r w:rsidR="00BC578A">
        <w:t xml:space="preserve">S-PSS </w:t>
      </w:r>
      <w:r>
        <w:t>ID detection</w:t>
      </w:r>
      <w:r w:rsidR="00E033D1">
        <w:t xml:space="preserve"> (d) </w:t>
      </w:r>
      <w:r w:rsidR="00BC578A">
        <w:t xml:space="preserve">SLSS </w:t>
      </w:r>
      <w:r w:rsidR="00E033D1">
        <w:t>ID detection performance</w:t>
      </w:r>
    </w:p>
    <w:p w14:paraId="6865E156" w14:textId="77777777" w:rsidR="00876DC7" w:rsidRDefault="00876DC7" w:rsidP="00876DC7">
      <w:pPr>
        <w:pStyle w:val="3GPPH1"/>
      </w:pPr>
      <w:r>
        <w:lastRenderedPageBreak/>
        <w:t>Conclusions</w:t>
      </w:r>
    </w:p>
    <w:p w14:paraId="278284A6" w14:textId="2D31B815" w:rsidR="00D448A6" w:rsidRDefault="00D448A6" w:rsidP="00876DC7">
      <w:pPr>
        <w:pStyle w:val="3GPPText"/>
      </w:pPr>
      <w:r>
        <w:t xml:space="preserve">In this contribution, we discussed </w:t>
      </w:r>
      <w:r w:rsidR="001364FE">
        <w:t>leftovers</w:t>
      </w:r>
      <w:r>
        <w:t xml:space="preserve"> for </w:t>
      </w:r>
      <w:r w:rsidR="00D3078D">
        <w:t xml:space="preserve">NR V2X </w:t>
      </w:r>
      <w:r>
        <w:t xml:space="preserve">sidelink synchronization </w:t>
      </w:r>
      <w:r w:rsidR="00D3078D">
        <w:t xml:space="preserve">framework. </w:t>
      </w:r>
    </w:p>
    <w:p w14:paraId="394856F5" w14:textId="77777777" w:rsidR="00FD393B" w:rsidRDefault="00FD393B" w:rsidP="00876DC7">
      <w:pPr>
        <w:pStyle w:val="3GPPText"/>
      </w:pPr>
    </w:p>
    <w:p w14:paraId="4CAF0BF2" w14:textId="77777777" w:rsidR="00D3078D" w:rsidRDefault="00D3078D" w:rsidP="00876DC7">
      <w:pPr>
        <w:pStyle w:val="3GPPText"/>
      </w:pPr>
      <w:r>
        <w:t>Based on discussion</w:t>
      </w:r>
      <w:r w:rsidR="00AA204E">
        <w:t xml:space="preserve">, </w:t>
      </w:r>
      <w:r>
        <w:t>we have following proposals to guide design for NR</w:t>
      </w:r>
      <w:r w:rsidR="00CA1AEE">
        <w:t xml:space="preserve"> </w:t>
      </w:r>
      <w:r>
        <w:t>V2X sidelink synchronization:</w:t>
      </w:r>
    </w:p>
    <w:p w14:paraId="76763361" w14:textId="77777777" w:rsidR="006D76A2" w:rsidRPr="00D7698F" w:rsidRDefault="006D76A2" w:rsidP="00012651">
      <w:pPr>
        <w:pStyle w:val="3GPPText"/>
        <w:numPr>
          <w:ilvl w:val="0"/>
          <w:numId w:val="46"/>
        </w:numPr>
      </w:pPr>
    </w:p>
    <w:p w14:paraId="2F9DF877" w14:textId="77777777" w:rsidR="006D76A2" w:rsidRPr="00D7698F" w:rsidRDefault="006D76A2" w:rsidP="006D76A2">
      <w:pPr>
        <w:pStyle w:val="3GPPText"/>
        <w:numPr>
          <w:ilvl w:val="1"/>
          <w:numId w:val="9"/>
        </w:numPr>
        <w:rPr>
          <w:b/>
        </w:rPr>
      </w:pPr>
      <w:r w:rsidRPr="00D7698F">
        <w:rPr>
          <w:b/>
        </w:rPr>
        <w:tab/>
        <w:t>UE can trigger sidelink communication once it has acquired any of valid sidelink synchronization sources, while continuing search for higher priority sync sources</w:t>
      </w:r>
    </w:p>
    <w:p w14:paraId="44C984C3" w14:textId="77777777" w:rsidR="006D76A2" w:rsidRDefault="006D76A2" w:rsidP="00012651">
      <w:pPr>
        <w:pStyle w:val="3GPPText"/>
        <w:numPr>
          <w:ilvl w:val="0"/>
          <w:numId w:val="47"/>
        </w:numPr>
      </w:pPr>
    </w:p>
    <w:p w14:paraId="01F6FE97" w14:textId="77777777" w:rsidR="006D76A2" w:rsidRDefault="006D76A2" w:rsidP="006D76A2">
      <w:pPr>
        <w:pStyle w:val="3GPPAgreements"/>
        <w:numPr>
          <w:ilvl w:val="1"/>
          <w:numId w:val="12"/>
        </w:numPr>
        <w:rPr>
          <w:b/>
        </w:rPr>
      </w:pPr>
      <w:r>
        <w:rPr>
          <w:b/>
        </w:rPr>
        <w:t>For S-PSS sequence generation, reuse the same polynomial and initialization state as defined for PSS</w:t>
      </w:r>
    </w:p>
    <w:p w14:paraId="7B91A0D9" w14:textId="77777777" w:rsidR="006D76A2" w:rsidRDefault="006D76A2" w:rsidP="006D76A2">
      <w:pPr>
        <w:pStyle w:val="3GPPAgreements"/>
        <w:numPr>
          <w:ilvl w:val="1"/>
          <w:numId w:val="12"/>
        </w:numPr>
        <w:rPr>
          <w:b/>
        </w:rPr>
      </w:pPr>
      <w:r w:rsidRPr="00CC3350">
        <w:rPr>
          <w:b/>
        </w:rPr>
        <w:t xml:space="preserve">Apply time reversal mapping in frequency domain </w:t>
      </w:r>
      <w:r>
        <w:rPr>
          <w:b/>
        </w:rPr>
        <w:t xml:space="preserve">to </w:t>
      </w:r>
      <w:r w:rsidRPr="00CC3350">
        <w:rPr>
          <w:b/>
        </w:rPr>
        <w:t>get complex conjugated version of the legacy PSS signal</w:t>
      </w:r>
      <w:r>
        <w:rPr>
          <w:b/>
        </w:rPr>
        <w:t xml:space="preserve"> in time domain</w:t>
      </w:r>
    </w:p>
    <w:p w14:paraId="533D30C8" w14:textId="77777777" w:rsidR="006D76A2" w:rsidRDefault="006D76A2" w:rsidP="00012651">
      <w:pPr>
        <w:pStyle w:val="3GPPText"/>
        <w:numPr>
          <w:ilvl w:val="0"/>
          <w:numId w:val="48"/>
        </w:numPr>
      </w:pPr>
    </w:p>
    <w:p w14:paraId="6D8542A5" w14:textId="77777777" w:rsidR="006D76A2" w:rsidRDefault="006D76A2" w:rsidP="006D76A2">
      <w:pPr>
        <w:pStyle w:val="3GPPAgreements"/>
        <w:numPr>
          <w:ilvl w:val="1"/>
          <w:numId w:val="12"/>
        </w:numPr>
        <w:rPr>
          <w:b/>
        </w:rPr>
      </w:pPr>
      <w:r>
        <w:rPr>
          <w:b/>
        </w:rPr>
        <w:t>For S-SSS sequence generation, reuse the same polynomials and initialization state as defined for legacy SSS on Uu link</w:t>
      </w:r>
    </w:p>
    <w:p w14:paraId="2C5A938D" w14:textId="77777777" w:rsidR="006D76A2" w:rsidRPr="00D844E9" w:rsidRDefault="006D76A2" w:rsidP="006D76A2">
      <w:pPr>
        <w:pStyle w:val="3GPPAgreements"/>
        <w:numPr>
          <w:ilvl w:val="1"/>
          <w:numId w:val="12"/>
        </w:numPr>
        <w:rPr>
          <w:b/>
        </w:rPr>
      </w:pPr>
      <w:r w:rsidRPr="00D844E9">
        <w:rPr>
          <w:b/>
        </w:rPr>
        <w:t xml:space="preserve">S-PSS together with S-SSS sequence carry information on SLSS ID </w:t>
      </w:r>
      <m:oMath>
        <m:r>
          <m:rPr>
            <m:sty m:val="bi"/>
          </m:rPr>
          <w:rPr>
            <w:rFonts w:ascii="Cambria Math" w:hAnsi="Cambria Math" w:hint="eastAsia"/>
            <w:vertAlign w:val="subscript"/>
          </w:rPr>
          <m:t>∈</m:t>
        </m:r>
      </m:oMath>
      <w:r w:rsidRPr="00D844E9">
        <w:rPr>
          <w:b/>
        </w:rPr>
        <w:t xml:space="preserve"> {0, 671}</w:t>
      </w:r>
    </w:p>
    <w:p w14:paraId="29DB595F" w14:textId="77777777" w:rsidR="006D76A2" w:rsidRPr="00D844E9" w:rsidRDefault="006D76A2" w:rsidP="006D76A2">
      <w:pPr>
        <w:pStyle w:val="3GPPAgreements"/>
        <w:numPr>
          <w:ilvl w:val="2"/>
          <w:numId w:val="12"/>
        </w:numPr>
        <w:rPr>
          <w:b/>
        </w:rPr>
      </w:pPr>
      <w:r w:rsidRPr="00D844E9">
        <w:rPr>
          <w:b/>
        </w:rPr>
        <w:t>SLSS ID = n</w:t>
      </w:r>
      <w:r w:rsidRPr="00D844E9">
        <w:rPr>
          <w:b/>
          <w:vertAlign w:val="subscript"/>
        </w:rPr>
        <w:t>S-PSS</w:t>
      </w:r>
      <w:r w:rsidRPr="00D844E9">
        <w:rPr>
          <w:b/>
        </w:rPr>
        <w:t>·336 + n</w:t>
      </w:r>
      <w:r w:rsidRPr="00D844E9">
        <w:rPr>
          <w:b/>
          <w:vertAlign w:val="subscript"/>
        </w:rPr>
        <w:t>S-SSS</w:t>
      </w:r>
      <w:r w:rsidRPr="00D844E9">
        <w:rPr>
          <w:b/>
        </w:rPr>
        <w:t>, where n</w:t>
      </w:r>
      <w:r w:rsidRPr="00D844E9">
        <w:rPr>
          <w:b/>
          <w:vertAlign w:val="subscript"/>
        </w:rPr>
        <w:t xml:space="preserve">S-PSS </w:t>
      </w:r>
      <m:oMath>
        <m:r>
          <m:rPr>
            <m:sty m:val="bi"/>
          </m:rPr>
          <w:rPr>
            <w:rFonts w:ascii="Cambria Math" w:hAnsi="Cambria Math" w:hint="eastAsia"/>
            <w:vertAlign w:val="subscript"/>
          </w:rPr>
          <m:t>∈</m:t>
        </m:r>
      </m:oMath>
      <w:r w:rsidRPr="00D844E9">
        <w:rPr>
          <w:b/>
        </w:rPr>
        <w:t>{0, 1} and n</w:t>
      </w:r>
      <w:r w:rsidRPr="00D844E9">
        <w:rPr>
          <w:b/>
          <w:vertAlign w:val="subscript"/>
        </w:rPr>
        <w:t xml:space="preserve">S-SSS </w:t>
      </w:r>
      <m:oMath>
        <m:r>
          <m:rPr>
            <m:sty m:val="bi"/>
          </m:rPr>
          <w:rPr>
            <w:rFonts w:ascii="Cambria Math" w:hAnsi="Cambria Math" w:hint="eastAsia"/>
            <w:vertAlign w:val="subscript"/>
          </w:rPr>
          <m:t>∈</m:t>
        </m:r>
      </m:oMath>
      <w:r w:rsidRPr="00D844E9">
        <w:rPr>
          <w:b/>
        </w:rPr>
        <w:t>{0, 335}</w:t>
      </w:r>
    </w:p>
    <w:p w14:paraId="5F00607C" w14:textId="77777777" w:rsidR="006D76A2" w:rsidRDefault="006D76A2" w:rsidP="006D76A2">
      <w:pPr>
        <w:pStyle w:val="3GPPAgreements"/>
        <w:numPr>
          <w:ilvl w:val="1"/>
          <w:numId w:val="12"/>
        </w:numPr>
        <w:rPr>
          <w:b/>
        </w:rPr>
      </w:pPr>
      <w:r>
        <w:rPr>
          <w:b/>
        </w:rPr>
        <w:t>SLSS ID is signaled and (pre)-configured by gNB/network</w:t>
      </w:r>
    </w:p>
    <w:p w14:paraId="2C82601F" w14:textId="77777777" w:rsidR="006D76A2" w:rsidRDefault="006D76A2" w:rsidP="006D76A2">
      <w:pPr>
        <w:pStyle w:val="3GPPAgreements"/>
        <w:numPr>
          <w:ilvl w:val="1"/>
          <w:numId w:val="12"/>
        </w:numPr>
        <w:rPr>
          <w:b/>
        </w:rPr>
      </w:pPr>
      <w:r>
        <w:rPr>
          <w:b/>
        </w:rPr>
        <w:t>Subset of SLSS IDs is (pre)-defined / (pre)-configured for UEs with lowest priority in terms of sidelink synchronization source selection (i.e. priority level P6)</w:t>
      </w:r>
    </w:p>
    <w:p w14:paraId="20AE4E65" w14:textId="77777777" w:rsidR="006D76A2" w:rsidRDefault="006D76A2" w:rsidP="006D76A2">
      <w:pPr>
        <w:pStyle w:val="3GPPAgreements"/>
        <w:numPr>
          <w:ilvl w:val="2"/>
          <w:numId w:val="12"/>
        </w:numPr>
        <w:rPr>
          <w:b/>
        </w:rPr>
      </w:pPr>
      <w:r>
        <w:rPr>
          <w:b/>
        </w:rPr>
        <w:t xml:space="preserve">e.g. SLSS IDs </w:t>
      </w:r>
      <m:oMath>
        <m:r>
          <m:rPr>
            <m:sty m:val="bi"/>
          </m:rPr>
          <w:rPr>
            <w:rFonts w:ascii="Cambria Math" w:hAnsi="Cambria Math"/>
            <w:vertAlign w:val="subscript"/>
          </w:rPr>
          <m:t>∈</m:t>
        </m:r>
      </m:oMath>
      <w:r w:rsidRPr="00F91D91">
        <w:rPr>
          <w:b/>
        </w:rPr>
        <w:t xml:space="preserve"> </w:t>
      </w:r>
      <w:r>
        <w:rPr>
          <w:b/>
        </w:rPr>
        <w:t>{n</w:t>
      </w:r>
      <w:r w:rsidRPr="002602DF">
        <w:rPr>
          <w:b/>
          <w:vertAlign w:val="subscript"/>
        </w:rPr>
        <w:t>S-PSS</w:t>
      </w:r>
      <w:r>
        <w:rPr>
          <w:b/>
        </w:rPr>
        <w:t xml:space="preserve">·336 + </w:t>
      </w:r>
      <w:r w:rsidRPr="00F91D91">
        <w:rPr>
          <w:b/>
          <w:i/>
        </w:rPr>
        <w:t>N</w:t>
      </w:r>
      <w:r>
        <w:rPr>
          <w:b/>
        </w:rPr>
        <w:t xml:space="preserve">:335}, where </w:t>
      </w:r>
      <w:r w:rsidRPr="00F91D91">
        <w:rPr>
          <w:b/>
          <w:i/>
        </w:rPr>
        <w:t>N</w:t>
      </w:r>
      <w:r>
        <w:rPr>
          <w:b/>
        </w:rPr>
        <w:t xml:space="preserve"> is (pre)-configured/predefined value (N &gt; 1)</w:t>
      </w:r>
    </w:p>
    <w:p w14:paraId="0217A35A" w14:textId="77777777" w:rsidR="006D76A2" w:rsidRPr="00D7698F" w:rsidRDefault="006D76A2" w:rsidP="00012651">
      <w:pPr>
        <w:pStyle w:val="3GPPText"/>
        <w:numPr>
          <w:ilvl w:val="0"/>
          <w:numId w:val="49"/>
        </w:numPr>
      </w:pPr>
    </w:p>
    <w:p w14:paraId="5FE25436" w14:textId="77777777" w:rsidR="006D76A2" w:rsidRPr="00D7698F" w:rsidRDefault="006D76A2" w:rsidP="006D76A2">
      <w:pPr>
        <w:pStyle w:val="3GPPAgreements"/>
        <w:numPr>
          <w:ilvl w:val="1"/>
          <w:numId w:val="12"/>
        </w:numPr>
        <w:rPr>
          <w:b/>
        </w:rPr>
      </w:pPr>
      <w:r w:rsidRPr="00D7698F">
        <w:rPr>
          <w:b/>
        </w:rPr>
        <w:t>The following content is carried by PSBCH</w:t>
      </w:r>
    </w:p>
    <w:p w14:paraId="08C59562" w14:textId="77777777" w:rsidR="006D76A2" w:rsidRDefault="006D76A2" w:rsidP="006D76A2">
      <w:pPr>
        <w:pStyle w:val="3GPPAgreements"/>
        <w:numPr>
          <w:ilvl w:val="1"/>
          <w:numId w:val="8"/>
        </w:numPr>
        <w:rPr>
          <w:b/>
        </w:rPr>
      </w:pPr>
      <w:r>
        <w:rPr>
          <w:b/>
        </w:rPr>
        <w:t>Slot index</w:t>
      </w:r>
    </w:p>
    <w:p w14:paraId="1F007B17" w14:textId="77777777" w:rsidR="006D76A2" w:rsidRPr="00D7698F" w:rsidRDefault="006D76A2" w:rsidP="006D76A2">
      <w:pPr>
        <w:pStyle w:val="3GPPAgreements"/>
        <w:numPr>
          <w:ilvl w:val="1"/>
          <w:numId w:val="8"/>
        </w:numPr>
        <w:rPr>
          <w:b/>
        </w:rPr>
      </w:pPr>
      <w:r>
        <w:rPr>
          <w:b/>
        </w:rPr>
        <w:t>Information on whether priority levels P3-P5 are disabled in case of GNSS based synchronization</w:t>
      </w:r>
    </w:p>
    <w:p w14:paraId="707ED474" w14:textId="77777777" w:rsidR="006D76A2" w:rsidRPr="00D7698F" w:rsidRDefault="006D76A2" w:rsidP="006D76A2">
      <w:pPr>
        <w:pStyle w:val="3GPPAgreements"/>
        <w:numPr>
          <w:ilvl w:val="1"/>
          <w:numId w:val="8"/>
        </w:numPr>
        <w:rPr>
          <w:b/>
        </w:rPr>
      </w:pPr>
      <w:r w:rsidRPr="00D7698F">
        <w:rPr>
          <w:b/>
        </w:rPr>
        <w:t>Sidelink Resource Configuration ID (Profile ID)</w:t>
      </w:r>
    </w:p>
    <w:p w14:paraId="4CA961B2" w14:textId="77777777" w:rsidR="006D76A2" w:rsidRPr="00D7698F" w:rsidRDefault="006D76A2" w:rsidP="006D76A2">
      <w:pPr>
        <w:pStyle w:val="3GPPAgreements"/>
        <w:numPr>
          <w:ilvl w:val="2"/>
          <w:numId w:val="8"/>
        </w:numPr>
        <w:rPr>
          <w:b/>
        </w:rPr>
      </w:pPr>
      <w:r w:rsidRPr="00D7698F">
        <w:rPr>
          <w:b/>
        </w:rPr>
        <w:tab/>
        <w:t>Profile of sidelink resource configuration (applicable at least for ITS carriers)</w:t>
      </w:r>
    </w:p>
    <w:p w14:paraId="1915D7BD" w14:textId="77777777" w:rsidR="006D76A2" w:rsidRPr="00D7698F" w:rsidRDefault="006D76A2" w:rsidP="006D76A2">
      <w:pPr>
        <w:pStyle w:val="3GPPAgreements"/>
        <w:numPr>
          <w:ilvl w:val="3"/>
          <w:numId w:val="8"/>
        </w:numPr>
        <w:rPr>
          <w:b/>
        </w:rPr>
      </w:pPr>
      <w:r w:rsidRPr="00D7698F">
        <w:rPr>
          <w:b/>
        </w:rPr>
        <w:tab/>
        <w:t>Includes information on PSCCH/PSSCH/PSFCH and PSBCH resource configuration on given carrier</w:t>
      </w:r>
    </w:p>
    <w:p w14:paraId="76021A9D" w14:textId="77777777" w:rsidR="006D76A2" w:rsidRPr="00D7698F" w:rsidRDefault="006D76A2" w:rsidP="006D76A2">
      <w:pPr>
        <w:pStyle w:val="3GPPAgreements"/>
        <w:numPr>
          <w:ilvl w:val="3"/>
          <w:numId w:val="8"/>
        </w:numPr>
        <w:rPr>
          <w:b/>
        </w:rPr>
      </w:pPr>
      <w:r w:rsidRPr="00D7698F">
        <w:rPr>
          <w:b/>
        </w:rPr>
        <w:t>SLSS/PSBCH offset with respect to Point A for given sidelink carrier</w:t>
      </w:r>
    </w:p>
    <w:p w14:paraId="49C3F8A3" w14:textId="77777777" w:rsidR="006D76A2" w:rsidRPr="00D7698F" w:rsidRDefault="006D76A2" w:rsidP="006D76A2">
      <w:pPr>
        <w:pStyle w:val="3GPPAgreements"/>
        <w:numPr>
          <w:ilvl w:val="3"/>
          <w:numId w:val="8"/>
        </w:numPr>
        <w:rPr>
          <w:b/>
        </w:rPr>
      </w:pPr>
      <w:r w:rsidRPr="00D7698F">
        <w:rPr>
          <w:b/>
        </w:rPr>
        <w:t>Sidelink Carrier Bandwidth and SL BWP parameters</w:t>
      </w:r>
    </w:p>
    <w:p w14:paraId="7E266BF0" w14:textId="77777777" w:rsidR="006D76A2" w:rsidRDefault="006D76A2" w:rsidP="006D76A2">
      <w:pPr>
        <w:pStyle w:val="3GPPAgreements"/>
        <w:numPr>
          <w:ilvl w:val="1"/>
          <w:numId w:val="8"/>
        </w:numPr>
        <w:rPr>
          <w:b/>
        </w:rPr>
      </w:pPr>
      <w:r w:rsidRPr="00D7698F">
        <w:rPr>
          <w:b/>
        </w:rPr>
        <w:t>Reserved bits</w:t>
      </w:r>
    </w:p>
    <w:p w14:paraId="2307D784" w14:textId="77777777" w:rsidR="006D76A2" w:rsidRPr="00D7698F" w:rsidRDefault="006D76A2" w:rsidP="006D76A2">
      <w:pPr>
        <w:pStyle w:val="3GPPAgreements"/>
        <w:numPr>
          <w:ilvl w:val="2"/>
          <w:numId w:val="8"/>
        </w:numPr>
        <w:rPr>
          <w:b/>
        </w:rPr>
      </w:pPr>
      <w:r>
        <w:rPr>
          <w:b/>
        </w:rPr>
        <w:t>Configurable number of the (pre)-configured</w:t>
      </w:r>
      <w:r w:rsidRPr="00D7698F">
        <w:rPr>
          <w:b/>
        </w:rPr>
        <w:t xml:space="preserve"> </w:t>
      </w:r>
      <w:r>
        <w:rPr>
          <w:b/>
        </w:rPr>
        <w:t xml:space="preserve">set of bits </w:t>
      </w:r>
    </w:p>
    <w:p w14:paraId="529F274F" w14:textId="77777777" w:rsidR="006D76A2" w:rsidRDefault="006D76A2" w:rsidP="00012651">
      <w:pPr>
        <w:pStyle w:val="3GPPText"/>
        <w:numPr>
          <w:ilvl w:val="0"/>
          <w:numId w:val="50"/>
        </w:numPr>
        <w:rPr>
          <w:lang w:val="en-GB"/>
        </w:rPr>
      </w:pPr>
    </w:p>
    <w:p w14:paraId="3EB3ED72" w14:textId="77777777" w:rsidR="006D76A2" w:rsidRDefault="006D76A2" w:rsidP="006D76A2">
      <w:pPr>
        <w:pStyle w:val="3GPPText"/>
        <w:numPr>
          <w:ilvl w:val="1"/>
          <w:numId w:val="9"/>
        </w:numPr>
        <w:rPr>
          <w:b/>
          <w:lang w:val="en-GB"/>
        </w:rPr>
      </w:pPr>
      <w:r>
        <w:rPr>
          <w:b/>
          <w:lang w:val="en-GB"/>
        </w:rPr>
        <w:t>Common and single synchronization reference is used for SLSS/PSBCH transmission across carriers as well as for transmission and reception of other sidelink channels in ITS carriers</w:t>
      </w:r>
    </w:p>
    <w:p w14:paraId="17A90FE6" w14:textId="77777777" w:rsidR="006D76A2" w:rsidRPr="008E558D" w:rsidRDefault="006D76A2" w:rsidP="006D76A2">
      <w:pPr>
        <w:pStyle w:val="3GPPText"/>
        <w:numPr>
          <w:ilvl w:val="1"/>
          <w:numId w:val="9"/>
        </w:numPr>
        <w:rPr>
          <w:b/>
          <w:lang w:val="en-GB"/>
        </w:rPr>
      </w:pPr>
      <w:r w:rsidRPr="008E558D">
        <w:rPr>
          <w:b/>
          <w:lang w:val="en-GB"/>
        </w:rPr>
        <w:t xml:space="preserve">SLSS/PSBCH </w:t>
      </w:r>
      <w:r>
        <w:rPr>
          <w:b/>
          <w:lang w:val="en-GB"/>
        </w:rPr>
        <w:t>configuration is aligned across multiple sidelink carriers if multiple carriers are considered</w:t>
      </w:r>
    </w:p>
    <w:p w14:paraId="0C05A462" w14:textId="68F3D654" w:rsidR="003E4832" w:rsidRDefault="003E4832" w:rsidP="003A329B">
      <w:pPr>
        <w:pStyle w:val="3GPPText"/>
      </w:pPr>
    </w:p>
    <w:p w14:paraId="18FB56A7" w14:textId="77777777" w:rsidR="00382466" w:rsidRPr="003A329B" w:rsidRDefault="00382466" w:rsidP="003A329B">
      <w:pPr>
        <w:pStyle w:val="3GPPText"/>
      </w:pPr>
    </w:p>
    <w:p w14:paraId="4F7FFCC5" w14:textId="77777777" w:rsidR="009401A4" w:rsidRPr="00A55D62" w:rsidRDefault="009401A4" w:rsidP="00E673D8">
      <w:pPr>
        <w:pStyle w:val="3GPPH1"/>
        <w:rPr>
          <w:lang w:val="en-US"/>
        </w:rPr>
      </w:pPr>
      <w:r w:rsidRPr="00A55D62">
        <w:rPr>
          <w:lang w:val="en-US"/>
        </w:rPr>
        <w:lastRenderedPageBreak/>
        <w:t>References</w:t>
      </w:r>
    </w:p>
    <w:bookmarkStart w:id="4" w:name="_Ref5053785"/>
    <w:p w14:paraId="7C11021B" w14:textId="77777777" w:rsidR="0031566D" w:rsidRDefault="0031566D" w:rsidP="005729F6">
      <w:pPr>
        <w:widowControl w:val="0"/>
        <w:numPr>
          <w:ilvl w:val="0"/>
          <w:numId w:val="15"/>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012651"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4"/>
    </w:p>
    <w:p w14:paraId="43FE0987" w14:textId="04EC8288" w:rsidR="00977BC2" w:rsidRDefault="00977BC2" w:rsidP="005729F6">
      <w:pPr>
        <w:widowControl w:val="0"/>
        <w:numPr>
          <w:ilvl w:val="0"/>
          <w:numId w:val="15"/>
        </w:numPr>
        <w:overflowPunct/>
        <w:autoSpaceDE/>
        <w:adjustRightInd/>
        <w:jc w:val="both"/>
        <w:textAlignment w:val="auto"/>
        <w:rPr>
          <w:iCs/>
          <w:sz w:val="22"/>
          <w:lang w:val="en-US"/>
        </w:rPr>
      </w:pPr>
      <w:bookmarkStart w:id="5" w:name="_Ref7715528"/>
      <w:r w:rsidRPr="00977BC2">
        <w:rPr>
          <w:iCs/>
          <w:sz w:val="22"/>
          <w:lang w:val="en-US"/>
        </w:rPr>
        <w:t>R4-1905241, “Reply LS on NR V2X UE RF parameters for NR V2X service”</w:t>
      </w:r>
      <w:r>
        <w:rPr>
          <w:iCs/>
          <w:sz w:val="22"/>
          <w:lang w:val="en-US"/>
        </w:rPr>
        <w:t xml:space="preserve">, </w:t>
      </w:r>
      <w:r w:rsidRPr="00977BC2">
        <w:rPr>
          <w:iCs/>
          <w:sz w:val="22"/>
          <w:lang w:val="en-US"/>
        </w:rPr>
        <w:t>Xian, China, April, 2019</w:t>
      </w:r>
      <w:bookmarkEnd w:id="5"/>
    </w:p>
    <w:p w14:paraId="4847FFED" w14:textId="77777777" w:rsidR="00324ADB" w:rsidRDefault="00324ADB" w:rsidP="00324ADB">
      <w:pPr>
        <w:widowControl w:val="0"/>
        <w:numPr>
          <w:ilvl w:val="0"/>
          <w:numId w:val="15"/>
        </w:numPr>
        <w:overflowPunct/>
        <w:autoSpaceDE/>
        <w:adjustRightInd/>
        <w:jc w:val="both"/>
        <w:textAlignment w:val="auto"/>
        <w:rPr>
          <w:iCs/>
          <w:sz w:val="22"/>
          <w:lang w:val="en-US"/>
        </w:rPr>
      </w:pPr>
      <w:bookmarkStart w:id="6" w:name="_Ref24116689"/>
      <w:bookmarkStart w:id="7" w:name="_Ref21362521"/>
      <w:bookmarkStart w:id="8" w:name="_Ref16867298"/>
      <w:bookmarkStart w:id="9" w:name="_Ref7801053"/>
      <w:r w:rsidRPr="007C3913">
        <w:rPr>
          <w:iCs/>
          <w:sz w:val="22"/>
          <w:lang w:val="en-US"/>
        </w:rPr>
        <w:t>R1-191220</w:t>
      </w:r>
      <w:r>
        <w:rPr>
          <w:iCs/>
          <w:sz w:val="22"/>
          <w:lang w:val="en-US"/>
        </w:rPr>
        <w:t>3</w:t>
      </w:r>
      <w:r w:rsidRPr="008850E7">
        <w:rPr>
          <w:iCs/>
          <w:sz w:val="22"/>
          <w:lang w:val="en-US"/>
        </w:rPr>
        <w:t>, “</w:t>
      </w:r>
      <w:r>
        <w:rPr>
          <w:iCs/>
          <w:sz w:val="22"/>
          <w:lang w:val="en-US"/>
        </w:rPr>
        <w:t>P</w:t>
      </w:r>
      <w:r w:rsidRPr="008850E7">
        <w:rPr>
          <w:iCs/>
          <w:sz w:val="22"/>
          <w:lang w:val="en-US"/>
        </w:rPr>
        <w:t xml:space="preserve">hysical structure </w:t>
      </w:r>
      <w:r>
        <w:rPr>
          <w:iCs/>
          <w:sz w:val="22"/>
          <w:lang w:val="en-US"/>
        </w:rPr>
        <w:t xml:space="preserve">details </w:t>
      </w:r>
      <w:r w:rsidRPr="008850E7">
        <w:rPr>
          <w:iCs/>
          <w:sz w:val="22"/>
          <w:lang w:val="en-US"/>
        </w:rPr>
        <w:t>for NR V2X</w:t>
      </w:r>
      <w:r>
        <w:rPr>
          <w:iCs/>
          <w:sz w:val="22"/>
          <w:lang w:val="en-US"/>
        </w:rPr>
        <w:t xml:space="preserve"> sidelink communication”</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6"/>
    </w:p>
    <w:p w14:paraId="0D31F2DB" w14:textId="77777777" w:rsidR="00324ADB" w:rsidRDefault="00324ADB" w:rsidP="00324ADB">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4</w:t>
      </w:r>
      <w:r w:rsidRPr="008850E7">
        <w:rPr>
          <w:iCs/>
          <w:sz w:val="22"/>
          <w:lang w:val="en-US"/>
        </w:rPr>
        <w:t xml:space="preserve">, “NR V2X </w:t>
      </w:r>
      <w:r>
        <w:rPr>
          <w:iCs/>
          <w:sz w:val="22"/>
          <w:lang w:val="en-US"/>
        </w:rPr>
        <w:t>s</w:t>
      </w:r>
      <w:r w:rsidRPr="008850E7">
        <w:rPr>
          <w:iCs/>
          <w:sz w:val="22"/>
          <w:lang w:val="en-US"/>
        </w:rPr>
        <w:t>idelink</w:t>
      </w:r>
      <w:r>
        <w:rPr>
          <w:iCs/>
          <w:sz w:val="22"/>
          <w:lang w:val="en-US"/>
        </w:rPr>
        <w:t xml:space="preserve"> communication</w:t>
      </w:r>
      <w:r w:rsidRPr="000F4752">
        <w:rPr>
          <w:iCs/>
          <w:sz w:val="22"/>
          <w:lang w:val="en-US"/>
        </w:rPr>
        <w:t xml:space="preserve"> </w:t>
      </w:r>
      <w:r>
        <w:rPr>
          <w:iCs/>
          <w:sz w:val="22"/>
          <w:lang w:val="en-US"/>
        </w:rPr>
        <w:t>in resource allocation mode-1”</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503E612C" w14:textId="77777777" w:rsidR="00324ADB" w:rsidRDefault="00324ADB" w:rsidP="00324ADB">
      <w:pPr>
        <w:widowControl w:val="0"/>
        <w:numPr>
          <w:ilvl w:val="0"/>
          <w:numId w:val="15"/>
        </w:numPr>
        <w:overflowPunct/>
        <w:autoSpaceDE/>
        <w:adjustRightInd/>
        <w:jc w:val="both"/>
        <w:textAlignment w:val="auto"/>
        <w:rPr>
          <w:iCs/>
          <w:sz w:val="22"/>
          <w:lang w:val="en-US"/>
        </w:rPr>
      </w:pPr>
      <w:r w:rsidRPr="007C3913">
        <w:rPr>
          <w:iCs/>
          <w:sz w:val="22"/>
          <w:lang w:val="en-US"/>
        </w:rPr>
        <w:t>R1-1912205</w:t>
      </w:r>
      <w:r w:rsidRPr="008850E7">
        <w:rPr>
          <w:iCs/>
          <w:sz w:val="22"/>
          <w:lang w:val="en-US"/>
        </w:rPr>
        <w:t>, “</w:t>
      </w:r>
      <w:r>
        <w:rPr>
          <w:iCs/>
          <w:sz w:val="22"/>
          <w:lang w:val="en-US"/>
        </w:rPr>
        <w:t xml:space="preserve">Design of 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42A7DA2B" w14:textId="77777777" w:rsidR="00324ADB" w:rsidRDefault="00324ADB" w:rsidP="00324ADB">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7</w:t>
      </w:r>
      <w:r w:rsidRPr="003F29F9">
        <w:rPr>
          <w:iCs/>
          <w:sz w:val="22"/>
          <w:lang w:val="en-US"/>
        </w:rPr>
        <w:t>, “</w:t>
      </w:r>
      <w:r>
        <w:rPr>
          <w:iCs/>
          <w:sz w:val="22"/>
          <w:lang w:val="en-US"/>
        </w:rPr>
        <w:t>Remaining opens of sidelink in-device coexistence”</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3C697944" w14:textId="77777777" w:rsidR="00324ADB" w:rsidRDefault="00324ADB" w:rsidP="00324ADB">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8</w:t>
      </w:r>
      <w:r w:rsidRPr="003F29F9">
        <w:rPr>
          <w:iCs/>
          <w:sz w:val="22"/>
          <w:lang w:val="en-US"/>
        </w:rPr>
        <w:t>, “</w:t>
      </w:r>
      <w:r>
        <w:rPr>
          <w:iCs/>
          <w:sz w:val="22"/>
          <w:lang w:val="en-US"/>
        </w:rPr>
        <w:t>Physical layer procedures for NR V2X sidelink”</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355DF0C8" w14:textId="77777777" w:rsidR="00324ADB" w:rsidRDefault="00324ADB" w:rsidP="00324ADB">
      <w:pPr>
        <w:widowControl w:val="0"/>
        <w:numPr>
          <w:ilvl w:val="0"/>
          <w:numId w:val="15"/>
        </w:numPr>
        <w:overflowPunct/>
        <w:autoSpaceDE/>
        <w:adjustRightInd/>
        <w:jc w:val="both"/>
        <w:textAlignment w:val="auto"/>
        <w:rPr>
          <w:iCs/>
          <w:sz w:val="22"/>
          <w:lang w:val="en-US"/>
        </w:rPr>
      </w:pPr>
      <w:r w:rsidRPr="007C3913">
        <w:rPr>
          <w:iCs/>
          <w:sz w:val="22"/>
          <w:lang w:val="en-US"/>
        </w:rPr>
        <w:t>R1-191220</w:t>
      </w:r>
      <w:r>
        <w:rPr>
          <w:iCs/>
          <w:sz w:val="22"/>
          <w:lang w:val="en-US"/>
        </w:rPr>
        <w:t>9</w:t>
      </w:r>
      <w:r w:rsidRPr="003F29F9">
        <w:rPr>
          <w:iCs/>
          <w:sz w:val="22"/>
          <w:lang w:val="en-US"/>
        </w:rPr>
        <w:t>, “</w:t>
      </w:r>
      <w:r>
        <w:rPr>
          <w:iCs/>
          <w:sz w:val="22"/>
          <w:lang w:val="en-US"/>
        </w:rPr>
        <w:t>Congestion control for NR V2X sidelink”</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6FEB02A4" w14:textId="77777777" w:rsidR="00324ADB" w:rsidRDefault="00324ADB" w:rsidP="00324ADB">
      <w:pPr>
        <w:widowControl w:val="0"/>
        <w:numPr>
          <w:ilvl w:val="0"/>
          <w:numId w:val="15"/>
        </w:numPr>
        <w:overflowPunct/>
        <w:autoSpaceDE/>
        <w:adjustRightInd/>
        <w:jc w:val="both"/>
        <w:textAlignment w:val="auto"/>
        <w:rPr>
          <w:iCs/>
          <w:sz w:val="22"/>
          <w:lang w:val="en-US"/>
        </w:rPr>
      </w:pPr>
      <w:bookmarkStart w:id="10" w:name="_Ref24116694"/>
      <w:r w:rsidRPr="007C3913">
        <w:rPr>
          <w:iCs/>
          <w:sz w:val="22"/>
          <w:lang w:val="en-US"/>
        </w:rPr>
        <w:t>R1-19122</w:t>
      </w:r>
      <w:r>
        <w:rPr>
          <w:iCs/>
          <w:sz w:val="22"/>
          <w:lang w:val="en-US"/>
        </w:rPr>
        <w:t>10</w:t>
      </w:r>
      <w:r w:rsidRPr="00BF38DA">
        <w:rPr>
          <w:iCs/>
          <w:sz w:val="22"/>
          <w:lang w:val="en-US"/>
        </w:rPr>
        <w:t>, “</w:t>
      </w:r>
      <w:r>
        <w:rPr>
          <w:iCs/>
          <w:sz w:val="22"/>
          <w:lang w:val="en-US"/>
        </w:rPr>
        <w:t>LTE sidelink communication under NR Uu control</w:t>
      </w:r>
      <w:r w:rsidRPr="00BF38DA">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10"/>
    </w:p>
    <w:p w14:paraId="05642D8B" w14:textId="4815454C" w:rsidR="00CB3941" w:rsidRPr="00514279" w:rsidRDefault="00CB3941" w:rsidP="005729F6">
      <w:pPr>
        <w:widowControl w:val="0"/>
        <w:numPr>
          <w:ilvl w:val="0"/>
          <w:numId w:val="15"/>
        </w:numPr>
        <w:overflowPunct/>
        <w:autoSpaceDE/>
        <w:adjustRightInd/>
        <w:jc w:val="both"/>
        <w:textAlignment w:val="auto"/>
        <w:rPr>
          <w:iCs/>
          <w:sz w:val="22"/>
          <w:lang w:val="en-US"/>
        </w:rPr>
      </w:pPr>
      <w:bookmarkStart w:id="11" w:name="_Ref5105796"/>
      <w:bookmarkEnd w:id="7"/>
      <w:bookmarkEnd w:id="8"/>
      <w:bookmarkEnd w:id="9"/>
      <w:r w:rsidRPr="00CE0FC6">
        <w:rPr>
          <w:iCs/>
          <w:sz w:val="22"/>
          <w:lang w:val="en-US"/>
        </w:rPr>
        <w:t>3GPP TR 38.885, “Study on NR Vehicle-to-Everything (V2X)”, V16.0.0 (2019-03)</w:t>
      </w:r>
    </w:p>
    <w:bookmarkEnd w:id="11"/>
    <w:p w14:paraId="5DD5B76E" w14:textId="77777777" w:rsidR="00A55D62" w:rsidRDefault="00A55D62" w:rsidP="00382466">
      <w:pPr>
        <w:pStyle w:val="3GPPNormalText"/>
        <w:rPr>
          <w:highlight w:val="yellow"/>
        </w:rPr>
      </w:pPr>
    </w:p>
    <w:p w14:paraId="6AEACF4D" w14:textId="77777777" w:rsidR="00BF3E7D" w:rsidRPr="00CD1841" w:rsidRDefault="00BF3E7D" w:rsidP="00BF3E7D">
      <w:pPr>
        <w:pStyle w:val="3GPPH1"/>
        <w:rPr>
          <w:lang w:val="en-US"/>
        </w:rPr>
      </w:pPr>
      <w:r w:rsidRPr="00CD1841">
        <w:rPr>
          <w:lang w:val="en-US"/>
        </w:rPr>
        <w:t xml:space="preserve">Annex A – eV2X </w:t>
      </w:r>
      <w:r w:rsidR="00064F71">
        <w:rPr>
          <w:lang w:val="en-US"/>
        </w:rPr>
        <w:t>Link</w:t>
      </w:r>
      <w:r>
        <w:rPr>
          <w:lang w:val="en-US"/>
        </w:rPr>
        <w:t xml:space="preserve"> Level Evaluation Assumptions</w:t>
      </w:r>
    </w:p>
    <w:p w14:paraId="4D1F9CBB" w14:textId="3E2DD496" w:rsidR="00BF3E7D" w:rsidRPr="007D3365" w:rsidRDefault="00BF3E7D" w:rsidP="00BF3E7D">
      <w:pPr>
        <w:pStyle w:val="3GPPText"/>
      </w:pPr>
      <w:r w:rsidRPr="007D3365">
        <w:t xml:space="preserve">In this section, we provide summary of </w:t>
      </w:r>
      <w:r w:rsidR="00FA7A8C">
        <w:t xml:space="preserve">link level simulation </w:t>
      </w:r>
      <w:r w:rsidR="00064F71">
        <w:t xml:space="preserve">assumptions. Evaluation assumptions </w:t>
      </w:r>
      <w:r w:rsidR="00CB3941">
        <w:t xml:space="preserve">from TR 38.885 </w:t>
      </w:r>
      <w:r w:rsidR="00CB3941">
        <w:fldChar w:fldCharType="begin"/>
      </w:r>
      <w:r w:rsidR="00CB3941">
        <w:instrText xml:space="preserve"> REF _Ref5105796 \r \h </w:instrText>
      </w:r>
      <w:r w:rsidR="00CB3941">
        <w:fldChar w:fldCharType="separate"/>
      </w:r>
      <w:r w:rsidR="00012651">
        <w:t>[10]</w:t>
      </w:r>
      <w:r w:rsidR="00CB3941">
        <w:fldChar w:fldCharType="end"/>
      </w:r>
      <w:r w:rsidR="00CB3941">
        <w:t xml:space="preserve"> are used for performance evaluation.</w:t>
      </w:r>
    </w:p>
    <w:p w14:paraId="50CC912B" w14:textId="4AE1F6B7" w:rsidR="00BF3E7D" w:rsidRPr="007D3365" w:rsidRDefault="00BF3E7D" w:rsidP="00BF3E7D">
      <w:pPr>
        <w:pStyle w:val="Caption"/>
        <w:rPr>
          <w:lang w:val="en-US"/>
        </w:rPr>
      </w:pPr>
      <w:bookmarkStart w:id="12" w:name="_Ref534982661"/>
      <w:bookmarkStart w:id="13" w:name="_Ref1658434"/>
      <w:r w:rsidRPr="007D3365">
        <w:t xml:space="preserve">Table </w:t>
      </w:r>
      <w:r w:rsidRPr="007D3365">
        <w:fldChar w:fldCharType="begin"/>
      </w:r>
      <w:r w:rsidRPr="007D3365">
        <w:instrText xml:space="preserve"> SEQ Table \* ARABIC </w:instrText>
      </w:r>
      <w:r w:rsidRPr="007D3365">
        <w:fldChar w:fldCharType="separate"/>
      </w:r>
      <w:r w:rsidR="00012651">
        <w:rPr>
          <w:noProof/>
        </w:rPr>
        <w:t>1</w:t>
      </w:r>
      <w:r w:rsidRPr="007D3365">
        <w:fldChar w:fldCharType="end"/>
      </w:r>
      <w:bookmarkEnd w:id="12"/>
      <w:r w:rsidRPr="007D3365">
        <w:t xml:space="preserve">: </w:t>
      </w:r>
      <w:r w:rsidR="00064F71">
        <w:t>Link</w:t>
      </w:r>
      <w:r w:rsidRPr="007D3365">
        <w:t xml:space="preserve"> level evaluation assumptions</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BF3E7D" w:rsidRPr="00DB31A4" w14:paraId="21073512" w14:textId="77777777" w:rsidTr="00F522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2E9F34A" w14:textId="77777777" w:rsidR="00BF3E7D" w:rsidRPr="007D3365" w:rsidRDefault="00BF3E7D" w:rsidP="00F522E8">
            <w:pPr>
              <w:widowControl w:val="0"/>
              <w:overflowPunct/>
              <w:autoSpaceDE/>
              <w:adjustRightInd/>
              <w:spacing w:after="0"/>
              <w:rPr>
                <w:b/>
              </w:rPr>
            </w:pPr>
            <w:r w:rsidRPr="007D3365">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74274176" w14:textId="77777777" w:rsidR="00BF3E7D" w:rsidRPr="007D3365" w:rsidRDefault="00BF3E7D" w:rsidP="00F522E8">
            <w:pPr>
              <w:widowControl w:val="0"/>
              <w:overflowPunct/>
              <w:autoSpaceDE/>
              <w:adjustRightInd/>
              <w:spacing w:after="0"/>
              <w:jc w:val="center"/>
              <w:rPr>
                <w:b/>
              </w:rPr>
            </w:pPr>
            <w:r w:rsidRPr="007D3365">
              <w:rPr>
                <w:b/>
              </w:rPr>
              <w:t>Value</w:t>
            </w:r>
          </w:p>
        </w:tc>
      </w:tr>
      <w:tr w:rsidR="00BF3E7D" w:rsidRPr="00DB31A4" w14:paraId="451199B4" w14:textId="77777777" w:rsidTr="00F522E8">
        <w:tc>
          <w:tcPr>
            <w:tcW w:w="2118" w:type="dxa"/>
            <w:tcBorders>
              <w:top w:val="single" w:sz="4" w:space="0" w:color="auto"/>
              <w:left w:val="single" w:sz="4" w:space="0" w:color="auto"/>
              <w:bottom w:val="single" w:sz="4" w:space="0" w:color="auto"/>
              <w:right w:val="single" w:sz="4" w:space="0" w:color="auto"/>
            </w:tcBorders>
          </w:tcPr>
          <w:p w14:paraId="2C8BA7EA" w14:textId="77777777" w:rsidR="00BF3E7D" w:rsidRPr="007D3365" w:rsidRDefault="00064F71">
            <w:pPr>
              <w:widowControl w:val="0"/>
              <w:overflowPunct/>
              <w:autoSpaceDE/>
              <w:adjustRightInd/>
              <w:spacing w:after="0"/>
            </w:pPr>
            <w:r>
              <w:t xml:space="preserve">Carrier </w:t>
            </w:r>
            <w:r w:rsidR="00F522E8">
              <w:t>f</w:t>
            </w:r>
            <w:r>
              <w:t>requency</w:t>
            </w:r>
          </w:p>
        </w:tc>
        <w:tc>
          <w:tcPr>
            <w:tcW w:w="7736" w:type="dxa"/>
            <w:tcBorders>
              <w:top w:val="single" w:sz="4" w:space="0" w:color="auto"/>
              <w:left w:val="single" w:sz="4" w:space="0" w:color="auto"/>
              <w:bottom w:val="single" w:sz="4" w:space="0" w:color="auto"/>
              <w:right w:val="single" w:sz="4" w:space="0" w:color="auto"/>
            </w:tcBorders>
          </w:tcPr>
          <w:p w14:paraId="04B59494"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6 GHz</w:t>
            </w:r>
          </w:p>
        </w:tc>
      </w:tr>
      <w:tr w:rsidR="00BF3E7D" w:rsidRPr="00DB31A4" w14:paraId="16CFA696" w14:textId="77777777" w:rsidTr="00F522E8">
        <w:tc>
          <w:tcPr>
            <w:tcW w:w="2118" w:type="dxa"/>
            <w:tcBorders>
              <w:top w:val="single" w:sz="4" w:space="0" w:color="auto"/>
              <w:left w:val="single" w:sz="4" w:space="0" w:color="auto"/>
              <w:bottom w:val="single" w:sz="4" w:space="0" w:color="auto"/>
              <w:right w:val="single" w:sz="4" w:space="0" w:color="auto"/>
            </w:tcBorders>
          </w:tcPr>
          <w:p w14:paraId="4F42611C" w14:textId="77777777" w:rsidR="00BF3E7D" w:rsidRPr="007D3365" w:rsidRDefault="00BF3E7D">
            <w:pPr>
              <w:widowControl w:val="0"/>
              <w:overflowPunct/>
              <w:autoSpaceDE/>
              <w:adjustRightInd/>
              <w:spacing w:after="0"/>
            </w:pPr>
            <w:r w:rsidRPr="007D3365">
              <w:t xml:space="preserve">Subcarrier </w:t>
            </w:r>
            <w:r>
              <w:t>s</w:t>
            </w:r>
            <w:r w:rsidRPr="007D3365">
              <w:t>pacing</w:t>
            </w:r>
            <w:r w:rsidR="00064F71">
              <w:tab/>
            </w:r>
          </w:p>
        </w:tc>
        <w:tc>
          <w:tcPr>
            <w:tcW w:w="7736" w:type="dxa"/>
            <w:tcBorders>
              <w:top w:val="single" w:sz="4" w:space="0" w:color="auto"/>
              <w:left w:val="single" w:sz="4" w:space="0" w:color="auto"/>
              <w:bottom w:val="single" w:sz="4" w:space="0" w:color="auto"/>
              <w:right w:val="single" w:sz="4" w:space="0" w:color="auto"/>
            </w:tcBorders>
          </w:tcPr>
          <w:p w14:paraId="40945D64" w14:textId="77777777" w:rsidR="00BF3E7D" w:rsidRPr="007D3365" w:rsidRDefault="004A675D" w:rsidP="004A675D">
            <w:pPr>
              <w:overflowPunct/>
              <w:autoSpaceDE/>
              <w:adjustRightInd/>
              <w:spacing w:after="0"/>
              <w:textAlignment w:val="auto"/>
              <w:rPr>
                <w:rFonts w:eastAsia="MS Mincho"/>
                <w:iCs/>
                <w:lang w:eastAsia="ja-JP"/>
              </w:rPr>
            </w:pPr>
            <w:r>
              <w:rPr>
                <w:rFonts w:eastAsia="MS Mincho"/>
                <w:iCs/>
                <w:lang w:eastAsia="ja-JP"/>
              </w:rPr>
              <w:t>1</w:t>
            </w:r>
            <w:r>
              <w:rPr>
                <w:rFonts w:eastAsia="MS Mincho"/>
                <w:iCs/>
                <w:lang w:val="ru-RU" w:eastAsia="ja-JP"/>
              </w:rPr>
              <w:t>5</w:t>
            </w:r>
            <w:r w:rsidR="00BF3E7D" w:rsidRPr="007D3365">
              <w:rPr>
                <w:rFonts w:eastAsia="MS Mincho"/>
                <w:iCs/>
                <w:lang w:eastAsia="ja-JP"/>
              </w:rPr>
              <w:t xml:space="preserve"> kHz</w:t>
            </w:r>
          </w:p>
        </w:tc>
      </w:tr>
      <w:tr w:rsidR="00064F71" w:rsidRPr="00DB31A4" w14:paraId="7788F383" w14:textId="77777777" w:rsidTr="00F522E8">
        <w:tc>
          <w:tcPr>
            <w:tcW w:w="2118" w:type="dxa"/>
            <w:tcBorders>
              <w:top w:val="single" w:sz="4" w:space="0" w:color="auto"/>
              <w:left w:val="single" w:sz="4" w:space="0" w:color="auto"/>
              <w:bottom w:val="single" w:sz="4" w:space="0" w:color="auto"/>
              <w:right w:val="single" w:sz="4" w:space="0" w:color="auto"/>
            </w:tcBorders>
          </w:tcPr>
          <w:p w14:paraId="3736997E" w14:textId="77777777" w:rsidR="00064F71" w:rsidRPr="00253BBF" w:rsidRDefault="004A675D" w:rsidP="004A675D">
            <w:pPr>
              <w:widowControl w:val="0"/>
              <w:overflowPunct/>
              <w:autoSpaceDE/>
              <w:adjustRightInd/>
              <w:spacing w:after="0"/>
              <w:rPr>
                <w:lang w:val="en-US"/>
              </w:rPr>
            </w:pPr>
            <w:r>
              <w:t>Sampling</w:t>
            </w:r>
          </w:p>
        </w:tc>
        <w:tc>
          <w:tcPr>
            <w:tcW w:w="7736" w:type="dxa"/>
            <w:tcBorders>
              <w:top w:val="single" w:sz="4" w:space="0" w:color="auto"/>
              <w:left w:val="single" w:sz="4" w:space="0" w:color="auto"/>
              <w:bottom w:val="single" w:sz="4" w:space="0" w:color="auto"/>
              <w:right w:val="single" w:sz="4" w:space="0" w:color="auto"/>
            </w:tcBorders>
          </w:tcPr>
          <w:p w14:paraId="44AB37D0" w14:textId="77777777" w:rsidR="00064F71" w:rsidRPr="007D3365" w:rsidRDefault="00064F71" w:rsidP="00F522E8">
            <w:pPr>
              <w:overflowPunct/>
              <w:autoSpaceDE/>
              <w:adjustRightInd/>
              <w:spacing w:after="0"/>
              <w:textAlignment w:val="auto"/>
              <w:rPr>
                <w:rFonts w:eastAsia="MS Mincho"/>
                <w:iCs/>
                <w:lang w:eastAsia="ja-JP"/>
              </w:rPr>
            </w:pPr>
            <w:r>
              <w:rPr>
                <w:rFonts w:eastAsia="MS Mincho"/>
                <w:iCs/>
                <w:lang w:eastAsia="ja-JP"/>
              </w:rPr>
              <w:t>5 MHz</w:t>
            </w:r>
          </w:p>
        </w:tc>
      </w:tr>
      <w:tr w:rsidR="00064F71" w:rsidRPr="00DB31A4" w14:paraId="25CF927B" w14:textId="77777777" w:rsidTr="00F522E8">
        <w:tc>
          <w:tcPr>
            <w:tcW w:w="2118" w:type="dxa"/>
            <w:tcBorders>
              <w:top w:val="single" w:sz="4" w:space="0" w:color="auto"/>
              <w:left w:val="single" w:sz="4" w:space="0" w:color="auto"/>
              <w:bottom w:val="single" w:sz="4" w:space="0" w:color="auto"/>
              <w:right w:val="single" w:sz="4" w:space="0" w:color="auto"/>
            </w:tcBorders>
          </w:tcPr>
          <w:p w14:paraId="5BF2D755" w14:textId="77777777" w:rsidR="00064F71" w:rsidRDefault="00064F71" w:rsidP="00B07CA9">
            <w:pPr>
              <w:widowControl w:val="0"/>
              <w:overflowPunct/>
              <w:autoSpaceDE/>
              <w:adjustRightInd/>
              <w:spacing w:after="0"/>
            </w:pPr>
            <w:r>
              <w:t xml:space="preserve">FFT </w:t>
            </w:r>
            <w:r w:rsidR="00F522E8">
              <w:t>s</w:t>
            </w:r>
            <w:r>
              <w:t>ize</w:t>
            </w:r>
          </w:p>
        </w:tc>
        <w:tc>
          <w:tcPr>
            <w:tcW w:w="7736" w:type="dxa"/>
            <w:tcBorders>
              <w:top w:val="single" w:sz="4" w:space="0" w:color="auto"/>
              <w:left w:val="single" w:sz="4" w:space="0" w:color="auto"/>
              <w:bottom w:val="single" w:sz="4" w:space="0" w:color="auto"/>
              <w:right w:val="single" w:sz="4" w:space="0" w:color="auto"/>
            </w:tcBorders>
          </w:tcPr>
          <w:p w14:paraId="0E3BC3B4" w14:textId="77777777" w:rsidR="00064F71" w:rsidRDefault="00064F71" w:rsidP="00F522E8">
            <w:pPr>
              <w:overflowPunct/>
              <w:autoSpaceDE/>
              <w:adjustRightInd/>
              <w:spacing w:after="0"/>
              <w:textAlignment w:val="auto"/>
              <w:rPr>
                <w:rFonts w:eastAsia="MS Mincho"/>
                <w:iCs/>
                <w:lang w:eastAsia="ja-JP"/>
              </w:rPr>
            </w:pPr>
            <w:r>
              <w:rPr>
                <w:rFonts w:eastAsia="MS Mincho"/>
                <w:iCs/>
                <w:lang w:eastAsia="ja-JP"/>
              </w:rPr>
              <w:t>512</w:t>
            </w:r>
          </w:p>
        </w:tc>
      </w:tr>
      <w:tr w:rsidR="00064F71" w:rsidRPr="00DB31A4" w14:paraId="4D5B567A" w14:textId="77777777" w:rsidTr="00F522E8">
        <w:tc>
          <w:tcPr>
            <w:tcW w:w="2118" w:type="dxa"/>
            <w:tcBorders>
              <w:top w:val="single" w:sz="4" w:space="0" w:color="auto"/>
              <w:left w:val="single" w:sz="4" w:space="0" w:color="auto"/>
              <w:bottom w:val="single" w:sz="4" w:space="0" w:color="auto"/>
              <w:right w:val="single" w:sz="4" w:space="0" w:color="auto"/>
            </w:tcBorders>
          </w:tcPr>
          <w:p w14:paraId="2733341B" w14:textId="77777777" w:rsidR="00064F71" w:rsidRDefault="00064F71" w:rsidP="00B07CA9">
            <w:pPr>
              <w:widowControl w:val="0"/>
              <w:overflowPunct/>
              <w:autoSpaceDE/>
              <w:adjustRightInd/>
              <w:spacing w:after="0"/>
            </w:pPr>
            <w:r w:rsidRPr="007D3365">
              <w:t xml:space="preserve">Channel </w:t>
            </w:r>
            <w:r>
              <w:t>m</w:t>
            </w:r>
            <w:r w:rsidRPr="007D3365">
              <w:t>odel</w:t>
            </w:r>
          </w:p>
        </w:tc>
        <w:tc>
          <w:tcPr>
            <w:tcW w:w="7736" w:type="dxa"/>
            <w:tcBorders>
              <w:top w:val="single" w:sz="4" w:space="0" w:color="auto"/>
              <w:left w:val="single" w:sz="4" w:space="0" w:color="auto"/>
              <w:bottom w:val="single" w:sz="4" w:space="0" w:color="auto"/>
              <w:right w:val="single" w:sz="4" w:space="0" w:color="auto"/>
            </w:tcBorders>
          </w:tcPr>
          <w:p w14:paraId="7262A4DB" w14:textId="77777777" w:rsidR="00064F71" w:rsidRDefault="00064F71" w:rsidP="00B07CA9">
            <w:pPr>
              <w:overflowPunct/>
              <w:autoSpaceDE/>
              <w:adjustRightInd/>
              <w:spacing w:after="0"/>
              <w:textAlignment w:val="auto"/>
              <w:rPr>
                <w:rFonts w:eastAsia="MS Mincho"/>
                <w:iCs/>
                <w:lang w:eastAsia="ja-JP"/>
              </w:rPr>
            </w:pPr>
            <w:r>
              <w:rPr>
                <w:rFonts w:eastAsia="MS Mincho"/>
                <w:iCs/>
                <w:lang w:eastAsia="ja-JP"/>
              </w:rPr>
              <w:t xml:space="preserve">Urban NLOS </w:t>
            </w:r>
            <w:r w:rsidR="00F522E8">
              <w:rPr>
                <w:rFonts w:eastAsia="MS Mincho"/>
                <w:iCs/>
                <w:lang w:eastAsia="ja-JP"/>
              </w:rPr>
              <w:t>V2V CDL model</w:t>
            </w:r>
          </w:p>
        </w:tc>
      </w:tr>
      <w:tr w:rsidR="00064F71" w:rsidRPr="00DB31A4" w14:paraId="2AE488D4" w14:textId="77777777" w:rsidTr="00F522E8">
        <w:tc>
          <w:tcPr>
            <w:tcW w:w="2118" w:type="dxa"/>
            <w:tcBorders>
              <w:top w:val="single" w:sz="4" w:space="0" w:color="auto"/>
              <w:left w:val="single" w:sz="4" w:space="0" w:color="auto"/>
              <w:bottom w:val="single" w:sz="4" w:space="0" w:color="auto"/>
              <w:right w:val="single" w:sz="4" w:space="0" w:color="auto"/>
            </w:tcBorders>
          </w:tcPr>
          <w:p w14:paraId="441155F8" w14:textId="77777777" w:rsidR="00064F71" w:rsidRPr="007D3365" w:rsidRDefault="00064F71" w:rsidP="00B07CA9">
            <w:pPr>
              <w:widowControl w:val="0"/>
              <w:overflowPunct/>
              <w:autoSpaceDE/>
              <w:adjustRightInd/>
              <w:spacing w:after="0"/>
            </w:pPr>
            <w:r>
              <w:t xml:space="preserve">Vehicle </w:t>
            </w:r>
            <w:r w:rsidR="00F522E8">
              <w:t>s</w:t>
            </w:r>
            <w:r>
              <w:t>peed</w:t>
            </w:r>
          </w:p>
        </w:tc>
        <w:tc>
          <w:tcPr>
            <w:tcW w:w="7736" w:type="dxa"/>
            <w:tcBorders>
              <w:top w:val="single" w:sz="4" w:space="0" w:color="auto"/>
              <w:left w:val="single" w:sz="4" w:space="0" w:color="auto"/>
              <w:bottom w:val="single" w:sz="4" w:space="0" w:color="auto"/>
              <w:right w:val="single" w:sz="4" w:space="0" w:color="auto"/>
            </w:tcBorders>
          </w:tcPr>
          <w:p w14:paraId="11A610F0" w14:textId="57D3E856" w:rsidR="00064F71" w:rsidRPr="007D3365" w:rsidRDefault="00FA7A8C" w:rsidP="005729F6">
            <w:pPr>
              <w:overflowPunct/>
              <w:autoSpaceDE/>
              <w:adjustRightInd/>
              <w:spacing w:after="0"/>
              <w:textAlignment w:val="auto"/>
              <w:rPr>
                <w:rFonts w:eastAsia="MS Mincho"/>
                <w:iCs/>
                <w:lang w:eastAsia="ja-JP"/>
              </w:rPr>
            </w:pPr>
            <w:r>
              <w:rPr>
                <w:rFonts w:eastAsia="MS Mincho"/>
                <w:iCs/>
                <w:lang w:eastAsia="ja-JP"/>
              </w:rPr>
              <w:t>{</w:t>
            </w:r>
            <w:r w:rsidR="00064F71">
              <w:rPr>
                <w:rFonts w:eastAsia="MS Mincho"/>
                <w:iCs/>
                <w:lang w:eastAsia="ja-JP"/>
              </w:rPr>
              <w:t>3 km/h</w:t>
            </w:r>
            <w:r>
              <w:rPr>
                <w:rFonts w:eastAsia="MS Mincho"/>
                <w:iCs/>
                <w:lang w:eastAsia="ja-JP"/>
              </w:rPr>
              <w:t>, 3 km/h}</w:t>
            </w:r>
          </w:p>
        </w:tc>
      </w:tr>
      <w:tr w:rsidR="00BF3E7D" w:rsidRPr="00DB31A4" w14:paraId="2DEDA73F" w14:textId="77777777" w:rsidTr="00B07CA9">
        <w:tc>
          <w:tcPr>
            <w:tcW w:w="2118" w:type="dxa"/>
            <w:tcBorders>
              <w:top w:val="single" w:sz="4" w:space="0" w:color="auto"/>
              <w:left w:val="single" w:sz="4" w:space="0" w:color="auto"/>
              <w:bottom w:val="single" w:sz="4" w:space="0" w:color="auto"/>
              <w:right w:val="single" w:sz="4" w:space="0" w:color="auto"/>
            </w:tcBorders>
            <w:hideMark/>
          </w:tcPr>
          <w:p w14:paraId="1C61E4FD" w14:textId="77777777" w:rsidR="00BF3E7D" w:rsidRPr="007D3365" w:rsidRDefault="00064F71">
            <w:pPr>
              <w:widowControl w:val="0"/>
              <w:overflowPunct/>
              <w:autoSpaceDE/>
              <w:adjustRightInd/>
              <w:spacing w:after="0"/>
            </w:pPr>
            <w:r>
              <w:t xml:space="preserve">Interference </w:t>
            </w:r>
            <w:r w:rsidR="00BF3E7D" w:rsidRPr="007D3365">
              <w:t>model</w:t>
            </w:r>
          </w:p>
        </w:tc>
        <w:tc>
          <w:tcPr>
            <w:tcW w:w="7736" w:type="dxa"/>
            <w:tcBorders>
              <w:top w:val="single" w:sz="4" w:space="0" w:color="auto"/>
              <w:left w:val="single" w:sz="4" w:space="0" w:color="auto"/>
              <w:bottom w:val="single" w:sz="4" w:space="0" w:color="auto"/>
              <w:right w:val="single" w:sz="4" w:space="0" w:color="auto"/>
            </w:tcBorders>
          </w:tcPr>
          <w:p w14:paraId="729A8BAF" w14:textId="77777777" w:rsidR="00BF3E7D" w:rsidRPr="007D3365" w:rsidRDefault="00064F71" w:rsidP="00B07CA9">
            <w:pPr>
              <w:overflowPunct/>
              <w:autoSpaceDE/>
              <w:adjustRightInd/>
              <w:spacing w:after="0"/>
              <w:textAlignment w:val="auto"/>
              <w:rPr>
                <w:rFonts w:eastAsia="MS Mincho"/>
                <w:iCs/>
                <w:lang w:eastAsia="ja-JP"/>
              </w:rPr>
            </w:pPr>
            <w:r>
              <w:rPr>
                <w:rFonts w:eastAsia="MS Mincho"/>
                <w:iCs/>
                <w:lang w:eastAsia="ja-JP"/>
              </w:rPr>
              <w:t>No Interference</w:t>
            </w:r>
          </w:p>
        </w:tc>
      </w:tr>
      <w:tr w:rsidR="00064F71" w:rsidRPr="00DB31A4" w14:paraId="6D8BD8A5" w14:textId="77777777" w:rsidTr="00F522E8">
        <w:tc>
          <w:tcPr>
            <w:tcW w:w="2118" w:type="dxa"/>
            <w:tcBorders>
              <w:top w:val="single" w:sz="4" w:space="0" w:color="auto"/>
              <w:left w:val="single" w:sz="4" w:space="0" w:color="auto"/>
              <w:bottom w:val="single" w:sz="4" w:space="0" w:color="auto"/>
              <w:right w:val="single" w:sz="4" w:space="0" w:color="auto"/>
            </w:tcBorders>
          </w:tcPr>
          <w:p w14:paraId="1135DA4E" w14:textId="77777777" w:rsidR="00064F71" w:rsidRPr="00B07CA9" w:rsidRDefault="00064F71" w:rsidP="00B07CA9">
            <w:pPr>
              <w:widowControl w:val="0"/>
              <w:overflowPunct/>
              <w:autoSpaceDE/>
              <w:adjustRightInd/>
              <w:spacing w:after="0"/>
            </w:pPr>
            <w:r w:rsidRPr="00B07CA9">
              <w:t xml:space="preserve">Initial </w:t>
            </w:r>
            <w:r w:rsidR="00F522E8">
              <w:t>f</w:t>
            </w:r>
            <w:r w:rsidRPr="00B07CA9">
              <w:t xml:space="preserve">requency </w:t>
            </w:r>
            <w:r w:rsidR="00F522E8">
              <w:t>o</w:t>
            </w:r>
            <w:r w:rsidRPr="00B07CA9">
              <w:t>ffset</w:t>
            </w:r>
          </w:p>
          <w:p w14:paraId="5A04A193" w14:textId="77777777" w:rsidR="00064F71" w:rsidRPr="007D3365" w:rsidRDefault="00064F71">
            <w:pPr>
              <w:widowControl w:val="0"/>
              <w:overflowPunct/>
              <w:autoSpaceDE/>
              <w:adjustRightInd/>
              <w:spacing w:after="0"/>
            </w:pPr>
          </w:p>
        </w:tc>
        <w:tc>
          <w:tcPr>
            <w:tcW w:w="7736" w:type="dxa"/>
            <w:tcBorders>
              <w:top w:val="single" w:sz="4" w:space="0" w:color="auto"/>
              <w:left w:val="single" w:sz="4" w:space="0" w:color="auto"/>
              <w:bottom w:val="single" w:sz="4" w:space="0" w:color="auto"/>
              <w:right w:val="single" w:sz="4" w:space="0" w:color="auto"/>
            </w:tcBorders>
          </w:tcPr>
          <w:p w14:paraId="7EB769ED" w14:textId="77777777" w:rsidR="00064F71" w:rsidRDefault="00064F71" w:rsidP="00B07CA9">
            <w:pPr>
              <w:spacing w:after="0"/>
              <w:jc w:val="both"/>
              <w:rPr>
                <w:rFonts w:ascii="Times" w:eastAsia="Batang" w:hAnsi="Times"/>
                <w:sz w:val="18"/>
                <w:szCs w:val="24"/>
              </w:rPr>
            </w:pPr>
            <w:r>
              <w:rPr>
                <w:rFonts w:ascii="Times" w:eastAsia="Batang" w:hAnsi="Times"/>
                <w:sz w:val="18"/>
                <w:szCs w:val="24"/>
              </w:rPr>
              <w:t>TX: Uniform distribution within [-5, 5] ppm of nominal carrier frequency</w:t>
            </w:r>
          </w:p>
          <w:p w14:paraId="5D67AE05" w14:textId="77777777" w:rsidR="00064F71" w:rsidRPr="00124E79" w:rsidDel="00AB03D0" w:rsidRDefault="00064F71" w:rsidP="00064F71">
            <w:pPr>
              <w:overflowPunct/>
              <w:autoSpaceDE/>
              <w:adjustRightInd/>
              <w:spacing w:after="0"/>
              <w:textAlignment w:val="auto"/>
              <w:rPr>
                <w:rFonts w:eastAsia="MS Mincho"/>
                <w:iCs/>
                <w:lang w:eastAsia="ja-JP"/>
              </w:rPr>
            </w:pPr>
            <w:r>
              <w:rPr>
                <w:rFonts w:ascii="Times" w:eastAsia="Batang" w:hAnsi="Times"/>
                <w:sz w:val="18"/>
                <w:szCs w:val="24"/>
              </w:rPr>
              <w:t>RX: Uniform distribution within [-5, 5] ppm of nominal carrier frequency</w:t>
            </w:r>
          </w:p>
        </w:tc>
      </w:tr>
      <w:tr w:rsidR="00F522E8" w:rsidRPr="00DB31A4" w14:paraId="50F73710" w14:textId="77777777" w:rsidTr="00064F71">
        <w:tc>
          <w:tcPr>
            <w:tcW w:w="2118" w:type="dxa"/>
            <w:tcBorders>
              <w:top w:val="single" w:sz="4" w:space="0" w:color="auto"/>
              <w:left w:val="single" w:sz="4" w:space="0" w:color="auto"/>
              <w:bottom w:val="single" w:sz="4" w:space="0" w:color="auto"/>
              <w:right w:val="single" w:sz="4" w:space="0" w:color="auto"/>
            </w:tcBorders>
          </w:tcPr>
          <w:p w14:paraId="29032230" w14:textId="77777777" w:rsidR="00F522E8" w:rsidRPr="004A675D" w:rsidRDefault="00F522E8">
            <w:pPr>
              <w:widowControl w:val="0"/>
              <w:overflowPunct/>
              <w:autoSpaceDE/>
              <w:adjustRightInd/>
              <w:spacing w:after="0"/>
              <w:rPr>
                <w:lang w:val="ru-RU"/>
              </w:rPr>
            </w:pPr>
            <w:r>
              <w:t>Antenna configuration</w:t>
            </w:r>
          </w:p>
        </w:tc>
        <w:tc>
          <w:tcPr>
            <w:tcW w:w="7736" w:type="dxa"/>
            <w:tcBorders>
              <w:top w:val="single" w:sz="4" w:space="0" w:color="auto"/>
              <w:left w:val="single" w:sz="4" w:space="0" w:color="auto"/>
              <w:bottom w:val="single" w:sz="4" w:space="0" w:color="auto"/>
              <w:right w:val="single" w:sz="4" w:space="0" w:color="auto"/>
            </w:tcBorders>
          </w:tcPr>
          <w:p w14:paraId="784342CE"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Tx antennas, X-Pol</w:t>
            </w:r>
          </w:p>
          <w:p w14:paraId="4766E1F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2 Rx antennas, X-Pol</w:t>
            </w:r>
          </w:p>
        </w:tc>
      </w:tr>
      <w:tr w:rsidR="00F522E8" w:rsidRPr="00DB31A4" w14:paraId="7E3B432D" w14:textId="77777777" w:rsidTr="00064F71">
        <w:tc>
          <w:tcPr>
            <w:tcW w:w="2118" w:type="dxa"/>
            <w:tcBorders>
              <w:top w:val="single" w:sz="4" w:space="0" w:color="auto"/>
              <w:left w:val="single" w:sz="4" w:space="0" w:color="auto"/>
              <w:bottom w:val="single" w:sz="4" w:space="0" w:color="auto"/>
              <w:right w:val="single" w:sz="4" w:space="0" w:color="auto"/>
            </w:tcBorders>
          </w:tcPr>
          <w:p w14:paraId="37085075" w14:textId="77777777" w:rsidR="00F522E8" w:rsidRDefault="00F522E8">
            <w:pPr>
              <w:widowControl w:val="0"/>
              <w:overflowPunct/>
              <w:autoSpaceDE/>
              <w:adjustRightInd/>
              <w:spacing w:after="0"/>
            </w:pPr>
            <w:r>
              <w:t>S-SSB transmission period</w:t>
            </w:r>
          </w:p>
        </w:tc>
        <w:tc>
          <w:tcPr>
            <w:tcW w:w="7736" w:type="dxa"/>
            <w:tcBorders>
              <w:top w:val="single" w:sz="4" w:space="0" w:color="auto"/>
              <w:left w:val="single" w:sz="4" w:space="0" w:color="auto"/>
              <w:bottom w:val="single" w:sz="4" w:space="0" w:color="auto"/>
              <w:right w:val="single" w:sz="4" w:space="0" w:color="auto"/>
            </w:tcBorders>
          </w:tcPr>
          <w:p w14:paraId="550364B4" w14:textId="77777777" w:rsidR="00F522E8" w:rsidRDefault="00F522E8" w:rsidP="00064F71">
            <w:pPr>
              <w:overflowPunct/>
              <w:autoSpaceDE/>
              <w:adjustRightInd/>
              <w:spacing w:after="0"/>
              <w:textAlignment w:val="auto"/>
              <w:rPr>
                <w:rFonts w:eastAsia="MS Mincho"/>
                <w:iCs/>
                <w:lang w:eastAsia="ja-JP"/>
              </w:rPr>
            </w:pPr>
            <w:r>
              <w:rPr>
                <w:rFonts w:eastAsia="MS Mincho"/>
                <w:iCs/>
                <w:lang w:eastAsia="ja-JP"/>
              </w:rPr>
              <w:t>160 ms</w:t>
            </w:r>
          </w:p>
        </w:tc>
      </w:tr>
      <w:tr w:rsidR="00BF3E7D" w:rsidRPr="00DB31A4" w14:paraId="6BCFD341" w14:textId="77777777" w:rsidTr="00DB32AF">
        <w:tc>
          <w:tcPr>
            <w:tcW w:w="2118" w:type="dxa"/>
            <w:tcBorders>
              <w:top w:val="single" w:sz="4" w:space="0" w:color="auto"/>
              <w:left w:val="single" w:sz="4" w:space="0" w:color="auto"/>
              <w:bottom w:val="single" w:sz="4" w:space="0" w:color="auto"/>
              <w:right w:val="single" w:sz="4" w:space="0" w:color="auto"/>
            </w:tcBorders>
          </w:tcPr>
          <w:p w14:paraId="428D03DE" w14:textId="77777777" w:rsidR="00BF3E7D" w:rsidRPr="007D3365" w:rsidRDefault="00064F71">
            <w:pPr>
              <w:widowControl w:val="0"/>
              <w:overflowPunct/>
              <w:autoSpaceDE/>
              <w:adjustRightInd/>
              <w:spacing w:after="0"/>
            </w:pPr>
            <w:r>
              <w:t xml:space="preserve">Coarse </w:t>
            </w:r>
            <w:r w:rsidR="00F522E8">
              <w:t>f</w:t>
            </w:r>
            <w:r>
              <w:t xml:space="preserve">requency </w:t>
            </w:r>
            <w:r w:rsidR="00F522E8">
              <w:t>o</w:t>
            </w:r>
            <w:r>
              <w:t xml:space="preserve">ffset </w:t>
            </w:r>
            <w:r w:rsidR="00F522E8">
              <w:t>e</w:t>
            </w:r>
            <w:r>
              <w:t>stimation</w:t>
            </w:r>
          </w:p>
        </w:tc>
        <w:tc>
          <w:tcPr>
            <w:tcW w:w="7736" w:type="dxa"/>
            <w:tcBorders>
              <w:top w:val="single" w:sz="4" w:space="0" w:color="auto"/>
              <w:left w:val="single" w:sz="4" w:space="0" w:color="auto"/>
              <w:bottom w:val="single" w:sz="4" w:space="0" w:color="auto"/>
              <w:right w:val="single" w:sz="4" w:space="0" w:color="auto"/>
            </w:tcBorders>
          </w:tcPr>
          <w:p w14:paraId="36DA327E" w14:textId="77777777" w:rsidR="00BF3E7D" w:rsidRPr="007D3365" w:rsidRDefault="00064F71">
            <w:pPr>
              <w:overflowPunct/>
              <w:autoSpaceDE/>
              <w:adjustRightInd/>
              <w:spacing w:after="0"/>
              <w:textAlignment w:val="auto"/>
              <w:rPr>
                <w:rFonts w:eastAsia="MS Mincho"/>
                <w:iCs/>
                <w:lang w:eastAsia="ja-JP"/>
              </w:rPr>
            </w:pPr>
            <w:r>
              <w:rPr>
                <w:rFonts w:eastAsia="MS Mincho"/>
                <w:iCs/>
                <w:lang w:eastAsia="ja-JP"/>
              </w:rPr>
              <w:t>Frequency offset hypothesis testing</w:t>
            </w:r>
          </w:p>
        </w:tc>
      </w:tr>
      <w:tr w:rsidR="00FA7A8C" w:rsidRPr="00DB31A4" w14:paraId="51007DDC" w14:textId="77777777" w:rsidTr="00064F71">
        <w:tc>
          <w:tcPr>
            <w:tcW w:w="2118" w:type="dxa"/>
            <w:tcBorders>
              <w:top w:val="single" w:sz="4" w:space="0" w:color="auto"/>
              <w:left w:val="single" w:sz="4" w:space="0" w:color="auto"/>
              <w:bottom w:val="single" w:sz="4" w:space="0" w:color="auto"/>
              <w:right w:val="single" w:sz="4" w:space="0" w:color="auto"/>
            </w:tcBorders>
          </w:tcPr>
          <w:p w14:paraId="1EE84965" w14:textId="77777777" w:rsidR="00FA7A8C" w:rsidRDefault="00E033D1">
            <w:pPr>
              <w:widowControl w:val="0"/>
              <w:overflowPunct/>
              <w:autoSpaceDE/>
              <w:adjustRightInd/>
              <w:spacing w:after="0"/>
            </w:pPr>
            <w:r>
              <w:rPr>
                <w:rFonts w:eastAsia="MS Mincho"/>
              </w:rPr>
              <w:t>Coarse FO h</w:t>
            </w:r>
            <w:r w:rsidR="00FA7A8C">
              <w:rPr>
                <w:rFonts w:eastAsia="MS Mincho"/>
              </w:rPr>
              <w:t xml:space="preserve">ypothesis </w:t>
            </w:r>
            <w:r w:rsidR="00FA7A8C">
              <w:rPr>
                <w:rFonts w:eastAsia="MS Mincho"/>
                <w:lang w:val="en-US"/>
              </w:rPr>
              <w:t>frequency step</w:t>
            </w:r>
          </w:p>
        </w:tc>
        <w:tc>
          <w:tcPr>
            <w:tcW w:w="7736" w:type="dxa"/>
            <w:tcBorders>
              <w:top w:val="single" w:sz="4" w:space="0" w:color="auto"/>
              <w:left w:val="single" w:sz="4" w:space="0" w:color="auto"/>
              <w:bottom w:val="single" w:sz="4" w:space="0" w:color="auto"/>
              <w:right w:val="single" w:sz="4" w:space="0" w:color="auto"/>
            </w:tcBorders>
          </w:tcPr>
          <w:p w14:paraId="50546701" w14:textId="77777777" w:rsidR="00FA7A8C" w:rsidRPr="00DB32AF" w:rsidRDefault="00FA7A8C" w:rsidP="00DB32AF">
            <w:pPr>
              <w:spacing w:after="0" w:line="280" w:lineRule="atLeast"/>
              <w:jc w:val="both"/>
              <w:rPr>
                <w:rFonts w:eastAsia="MS Mincho"/>
                <w:lang w:val="en-US"/>
              </w:rPr>
            </w:pPr>
            <w:r>
              <w:rPr>
                <w:rFonts w:eastAsia="MS Mincho"/>
                <w:lang w:val="en-US"/>
              </w:rPr>
              <w:t>10 kHz</w:t>
            </w:r>
          </w:p>
        </w:tc>
      </w:tr>
    </w:tbl>
    <w:p w14:paraId="1AE93B5D" w14:textId="77777777" w:rsidR="00BF3E7D" w:rsidRDefault="00BF3E7D" w:rsidP="00382466">
      <w:pPr>
        <w:pStyle w:val="3GPPNormalText"/>
        <w:rPr>
          <w:highlight w:val="yellow"/>
        </w:rPr>
      </w:pPr>
    </w:p>
    <w:p w14:paraId="00971B7B" w14:textId="77777777" w:rsidR="00E75907" w:rsidRPr="00CD1841" w:rsidRDefault="00E75907" w:rsidP="00E75907">
      <w:pPr>
        <w:pStyle w:val="3GPPH1"/>
        <w:rPr>
          <w:lang w:val="en-US"/>
        </w:rPr>
      </w:pPr>
      <w:r w:rsidRPr="00CD1841">
        <w:rPr>
          <w:lang w:val="en-US"/>
        </w:rPr>
        <w:lastRenderedPageBreak/>
        <w:t xml:space="preserve">Annex </w:t>
      </w:r>
      <w:r>
        <w:rPr>
          <w:lang w:val="en-US"/>
        </w:rPr>
        <w:t>B</w:t>
      </w:r>
      <w:r w:rsidRPr="00CD1841">
        <w:rPr>
          <w:lang w:val="en-US"/>
        </w:rPr>
        <w:t xml:space="preserve"> – </w:t>
      </w:r>
      <w:r>
        <w:rPr>
          <w:lang w:val="en-US"/>
        </w:rPr>
        <w:t>List of RAN1 Agreements on Synchronization</w:t>
      </w:r>
    </w:p>
    <w:p w14:paraId="4005F61B" w14:textId="77777777" w:rsidR="00E75907" w:rsidRPr="007D3365" w:rsidRDefault="00E75907" w:rsidP="00E75907">
      <w:pPr>
        <w:pStyle w:val="3GPPText"/>
      </w:pPr>
      <w:r w:rsidRPr="007D3365">
        <w:t xml:space="preserve">In this section, we provide </w:t>
      </w:r>
      <w:r>
        <w:t>list of RAN1 WG agreements on sidelink synchronization for NR-V2X communication.</w:t>
      </w:r>
    </w:p>
    <w:p w14:paraId="3FBF3B08" w14:textId="77777777" w:rsidR="00E75907" w:rsidRDefault="00E75907" w:rsidP="00382466">
      <w:pPr>
        <w:pStyle w:val="3GPPNormalText"/>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E75907" w:rsidRPr="00A60CD6" w14:paraId="08477E84" w14:textId="77777777" w:rsidTr="005F2ECA">
        <w:tc>
          <w:tcPr>
            <w:tcW w:w="9923" w:type="dxa"/>
            <w:shd w:val="clear" w:color="auto" w:fill="auto"/>
          </w:tcPr>
          <w:p w14:paraId="3CC124DC" w14:textId="77777777" w:rsidR="005729F6" w:rsidRPr="00F91D91" w:rsidRDefault="005729F6" w:rsidP="005729F6">
            <w:pPr>
              <w:rPr>
                <w:b/>
                <w:sz w:val="22"/>
                <w:szCs w:val="22"/>
                <w:u w:val="single"/>
                <w:lang w:eastAsia="x-none"/>
              </w:rPr>
            </w:pPr>
            <w:r w:rsidRPr="00F91D91">
              <w:rPr>
                <w:b/>
                <w:sz w:val="22"/>
                <w:szCs w:val="22"/>
                <w:u w:val="single"/>
                <w:lang w:eastAsia="x-none"/>
              </w:rPr>
              <w:t>RAN1#94 Agreements:</w:t>
            </w:r>
          </w:p>
          <w:p w14:paraId="58AFDC18" w14:textId="77777777" w:rsidR="005729F6" w:rsidRPr="00F91D91" w:rsidRDefault="005729F6" w:rsidP="005729F6">
            <w:pPr>
              <w:pStyle w:val="3GPPAgreements"/>
              <w:numPr>
                <w:ilvl w:val="0"/>
                <w:numId w:val="7"/>
              </w:numPr>
              <w:ind w:left="284" w:hanging="284"/>
              <w:rPr>
                <w:szCs w:val="22"/>
              </w:rPr>
            </w:pPr>
            <w:r w:rsidRPr="00F91D91">
              <w:rPr>
                <w:szCs w:val="22"/>
              </w:rPr>
              <w:t xml:space="preserve">NR </w:t>
            </w:r>
            <w:r w:rsidRPr="00F91D91">
              <w:rPr>
                <w:lang w:eastAsia="ko-KR"/>
              </w:rPr>
              <w:t>V2X</w:t>
            </w:r>
            <w:r w:rsidRPr="00F91D91">
              <w:rPr>
                <w:szCs w:val="22"/>
              </w:rPr>
              <w:t xml:space="preserve"> Sidelink Synchronization includes at least the following</w:t>
            </w:r>
          </w:p>
          <w:p w14:paraId="6D9B6C31" w14:textId="77777777" w:rsidR="005729F6" w:rsidRPr="00F91D91" w:rsidRDefault="005729F6" w:rsidP="005729F6">
            <w:pPr>
              <w:pStyle w:val="3GPPAgreements"/>
              <w:numPr>
                <w:ilvl w:val="1"/>
                <w:numId w:val="8"/>
              </w:numPr>
              <w:rPr>
                <w:szCs w:val="22"/>
              </w:rPr>
            </w:pPr>
            <w:r w:rsidRPr="00F91D91">
              <w:rPr>
                <w:szCs w:val="22"/>
              </w:rPr>
              <w:t>Sidelink synchronization signal(s)</w:t>
            </w:r>
          </w:p>
          <w:p w14:paraId="7E928E15" w14:textId="77777777" w:rsidR="005729F6" w:rsidRPr="00F91D91" w:rsidRDefault="005729F6" w:rsidP="005729F6">
            <w:pPr>
              <w:pStyle w:val="3GPPAgreements"/>
              <w:numPr>
                <w:ilvl w:val="1"/>
                <w:numId w:val="8"/>
              </w:numPr>
              <w:rPr>
                <w:szCs w:val="22"/>
              </w:rPr>
            </w:pPr>
            <w:r w:rsidRPr="00F91D91">
              <w:rPr>
                <w:szCs w:val="22"/>
              </w:rPr>
              <w:t>PSBCH</w:t>
            </w:r>
          </w:p>
          <w:p w14:paraId="5761A640" w14:textId="77777777" w:rsidR="005729F6" w:rsidRPr="00F91D91" w:rsidRDefault="005729F6" w:rsidP="005729F6">
            <w:pPr>
              <w:pStyle w:val="3GPPAgreements"/>
              <w:numPr>
                <w:ilvl w:val="1"/>
                <w:numId w:val="8"/>
              </w:numPr>
              <w:rPr>
                <w:szCs w:val="22"/>
              </w:rPr>
            </w:pPr>
            <w:r w:rsidRPr="00F91D91">
              <w:rPr>
                <w:szCs w:val="22"/>
              </w:rPr>
              <w:t>Sidelink synchronization sources and procedure(s)</w:t>
            </w:r>
          </w:p>
          <w:p w14:paraId="5833D15F" w14:textId="77777777" w:rsidR="005729F6" w:rsidRPr="00F91D91" w:rsidRDefault="005729F6" w:rsidP="005729F6">
            <w:pPr>
              <w:pStyle w:val="3GPPAgreements"/>
              <w:numPr>
                <w:ilvl w:val="0"/>
                <w:numId w:val="7"/>
              </w:numPr>
              <w:ind w:left="284" w:hanging="284"/>
              <w:rPr>
                <w:szCs w:val="22"/>
              </w:rPr>
            </w:pPr>
            <w:r w:rsidRPr="00F91D91">
              <w:rPr>
                <w:szCs w:val="22"/>
              </w:rPr>
              <w:t>Study potential synchronization sources –GNSS, gNB, eNB, UE, LTE UE</w:t>
            </w:r>
          </w:p>
          <w:p w14:paraId="56F40779" w14:textId="77777777" w:rsidR="005729F6" w:rsidRPr="00F91D91" w:rsidRDefault="005729F6" w:rsidP="005729F6">
            <w:pPr>
              <w:numPr>
                <w:ilvl w:val="1"/>
                <w:numId w:val="11"/>
              </w:numPr>
              <w:overflowPunct/>
              <w:autoSpaceDE/>
              <w:autoSpaceDN/>
              <w:adjustRightInd/>
              <w:spacing w:after="0"/>
              <w:textAlignment w:val="auto"/>
              <w:rPr>
                <w:sz w:val="22"/>
                <w:szCs w:val="22"/>
              </w:rPr>
            </w:pPr>
            <w:r w:rsidRPr="00F91D91">
              <w:rPr>
                <w:sz w:val="22"/>
                <w:szCs w:val="22"/>
              </w:rPr>
              <w:t>Note: this doesn’t mean all of them are to be supported</w:t>
            </w:r>
          </w:p>
          <w:p w14:paraId="6ACF7E40" w14:textId="77777777" w:rsidR="005729F6" w:rsidRPr="00F91D91" w:rsidRDefault="005729F6" w:rsidP="005729F6">
            <w:pPr>
              <w:rPr>
                <w:b/>
                <w:sz w:val="22"/>
                <w:szCs w:val="22"/>
                <w:u w:val="single"/>
                <w:lang w:eastAsia="x-none"/>
              </w:rPr>
            </w:pPr>
            <w:r w:rsidRPr="00F91D91">
              <w:rPr>
                <w:b/>
                <w:sz w:val="22"/>
                <w:szCs w:val="22"/>
                <w:u w:val="single"/>
                <w:lang w:eastAsia="x-none"/>
              </w:rPr>
              <w:t>RAN1#94bis Agreements:</w:t>
            </w:r>
          </w:p>
          <w:p w14:paraId="352B6086" w14:textId="77777777" w:rsidR="005729F6" w:rsidRPr="00F91D91" w:rsidRDefault="005729F6" w:rsidP="005729F6">
            <w:pPr>
              <w:pStyle w:val="3GPPAgreements"/>
              <w:numPr>
                <w:ilvl w:val="0"/>
                <w:numId w:val="7"/>
              </w:numPr>
              <w:ind w:left="284" w:hanging="284"/>
              <w:rPr>
                <w:szCs w:val="22"/>
              </w:rPr>
            </w:pPr>
            <w:r w:rsidRPr="00F91D91">
              <w:rPr>
                <w:szCs w:val="22"/>
              </w:rPr>
              <w:t xml:space="preserve">At least </w:t>
            </w:r>
            <w:r w:rsidRPr="00F91D91">
              <w:rPr>
                <w:lang w:eastAsia="ko-KR"/>
              </w:rPr>
              <w:t>GNSS</w:t>
            </w:r>
            <w:r w:rsidRPr="00F91D91">
              <w:rPr>
                <w:szCs w:val="22"/>
              </w:rPr>
              <w:t>, gNB, NR UE, and eNB are supported as the synchronization source for NR V2X.</w:t>
            </w:r>
          </w:p>
          <w:p w14:paraId="5C22D782" w14:textId="77777777" w:rsidR="005729F6" w:rsidRPr="00F91D91" w:rsidRDefault="005729F6" w:rsidP="005729F6">
            <w:pPr>
              <w:pStyle w:val="3GPPAgreements"/>
              <w:numPr>
                <w:ilvl w:val="1"/>
                <w:numId w:val="8"/>
              </w:numPr>
              <w:spacing w:before="0"/>
              <w:rPr>
                <w:szCs w:val="22"/>
              </w:rPr>
            </w:pPr>
            <w:r w:rsidRPr="00F91D91">
              <w:rPr>
                <w:szCs w:val="22"/>
              </w:rPr>
              <w:t xml:space="preserve">eNB as a synchronization source for NR V2X UEs supporting LTE Uu/PC5 or Uu only (no change to the eNB behavior) </w:t>
            </w:r>
          </w:p>
          <w:p w14:paraId="3FB28678" w14:textId="77777777" w:rsidR="005729F6" w:rsidRPr="00F91D91" w:rsidRDefault="005729F6" w:rsidP="005729F6">
            <w:pPr>
              <w:pStyle w:val="3GPPAgreements"/>
              <w:numPr>
                <w:ilvl w:val="1"/>
                <w:numId w:val="8"/>
              </w:numPr>
              <w:spacing w:before="0"/>
              <w:rPr>
                <w:szCs w:val="22"/>
              </w:rPr>
            </w:pPr>
            <w:r w:rsidRPr="00F91D91">
              <w:rPr>
                <w:szCs w:val="22"/>
              </w:rPr>
              <w:t>Whether a source is supported is for further NR V2X UE capability consideration</w:t>
            </w:r>
          </w:p>
          <w:p w14:paraId="3EDD872E" w14:textId="77777777" w:rsidR="005729F6" w:rsidRPr="00F91D91" w:rsidRDefault="005729F6" w:rsidP="005729F6">
            <w:pPr>
              <w:pStyle w:val="3GPPAgreements"/>
              <w:numPr>
                <w:ilvl w:val="0"/>
                <w:numId w:val="7"/>
              </w:numPr>
              <w:ind w:left="284" w:hanging="284"/>
              <w:rPr>
                <w:szCs w:val="22"/>
              </w:rPr>
            </w:pPr>
            <w:r w:rsidRPr="00F91D91">
              <w:rPr>
                <w:szCs w:val="22"/>
              </w:rPr>
              <w:t xml:space="preserve">NR V2X </w:t>
            </w:r>
            <w:r w:rsidRPr="00F91D91">
              <w:rPr>
                <w:lang w:eastAsia="ko-KR"/>
              </w:rPr>
              <w:t>sidelink</w:t>
            </w:r>
            <w:r w:rsidRPr="00F91D91">
              <w:rPr>
                <w:szCs w:val="22"/>
              </w:rPr>
              <w:t xml:space="preserve"> operation includes the following cases:</w:t>
            </w:r>
          </w:p>
          <w:p w14:paraId="5397C487" w14:textId="77777777" w:rsidR="005729F6" w:rsidRPr="00F91D91" w:rsidRDefault="005729F6" w:rsidP="005729F6">
            <w:pPr>
              <w:pStyle w:val="3GPPAgreements"/>
              <w:numPr>
                <w:ilvl w:val="1"/>
                <w:numId w:val="8"/>
              </w:numPr>
              <w:spacing w:before="0"/>
              <w:rPr>
                <w:szCs w:val="22"/>
              </w:rPr>
            </w:pPr>
            <w:r w:rsidRPr="00F91D91">
              <w:rPr>
                <w:szCs w:val="22"/>
              </w:rPr>
              <w:t>NR V2X sidelink is synchronized with LTE V2X sidelink</w:t>
            </w:r>
          </w:p>
          <w:p w14:paraId="005B6090" w14:textId="77777777" w:rsidR="005729F6" w:rsidRPr="00F91D91" w:rsidRDefault="005729F6" w:rsidP="005729F6">
            <w:pPr>
              <w:pStyle w:val="3GPPAgreements"/>
              <w:numPr>
                <w:ilvl w:val="1"/>
                <w:numId w:val="8"/>
              </w:numPr>
              <w:spacing w:before="0"/>
              <w:rPr>
                <w:szCs w:val="22"/>
              </w:rPr>
            </w:pPr>
            <w:r w:rsidRPr="00F91D91">
              <w:rPr>
                <w:szCs w:val="22"/>
              </w:rPr>
              <w:t>NR V2X sidelink synchronization procedure operates independently to the LTE V2X sidelink synchronization procedure</w:t>
            </w:r>
          </w:p>
          <w:p w14:paraId="4C942EE8" w14:textId="77777777" w:rsidR="005729F6" w:rsidRPr="00F91D91" w:rsidRDefault="005729F6" w:rsidP="005729F6">
            <w:pPr>
              <w:pStyle w:val="3GPPAgreements"/>
              <w:numPr>
                <w:ilvl w:val="0"/>
                <w:numId w:val="7"/>
              </w:numPr>
              <w:ind w:left="284" w:hanging="284"/>
              <w:rPr>
                <w:szCs w:val="22"/>
              </w:rPr>
            </w:pPr>
            <w:r w:rsidRPr="00F91D91">
              <w:rPr>
                <w:szCs w:val="22"/>
              </w:rPr>
              <w:t xml:space="preserve">The </w:t>
            </w:r>
            <w:r w:rsidRPr="00F91D91">
              <w:rPr>
                <w:lang w:eastAsia="ko-KR"/>
              </w:rPr>
              <w:t>design</w:t>
            </w:r>
            <w:r w:rsidRPr="00F91D91">
              <w:rPr>
                <w:szCs w:val="22"/>
              </w:rPr>
              <w:t xml:space="preserve"> of NR V2X sidelink synchronization signals and PSBCH uses NR SSB structure as the starting point with the following properties,</w:t>
            </w:r>
          </w:p>
          <w:p w14:paraId="6BD855C5" w14:textId="77777777" w:rsidR="005729F6" w:rsidRPr="00F91D91" w:rsidRDefault="005729F6" w:rsidP="005729F6">
            <w:pPr>
              <w:pStyle w:val="3GPPAgreements"/>
              <w:numPr>
                <w:ilvl w:val="1"/>
                <w:numId w:val="8"/>
              </w:numPr>
              <w:spacing w:before="0"/>
              <w:rPr>
                <w:szCs w:val="22"/>
              </w:rPr>
            </w:pPr>
            <w:r w:rsidRPr="00F91D91">
              <w:rPr>
                <w:szCs w:val="22"/>
              </w:rPr>
              <w:t>NR V2X synchronization signals include sidelink PSS (S-PSS) and sidelink SSS (S-SSS) and are structured with PSBCH in a block format (S-SSB)</w:t>
            </w:r>
          </w:p>
          <w:p w14:paraId="655F4679" w14:textId="77777777" w:rsidR="005729F6" w:rsidRPr="00F91D91" w:rsidRDefault="005729F6" w:rsidP="005729F6">
            <w:pPr>
              <w:pStyle w:val="3GPPAgreements"/>
              <w:numPr>
                <w:ilvl w:val="0"/>
                <w:numId w:val="7"/>
              </w:numPr>
              <w:ind w:left="284" w:hanging="284"/>
              <w:rPr>
                <w:szCs w:val="22"/>
              </w:rPr>
            </w:pPr>
            <w:r w:rsidRPr="00F91D91">
              <w:rPr>
                <w:szCs w:val="22"/>
              </w:rPr>
              <w:t xml:space="preserve">Periodic </w:t>
            </w:r>
            <w:r w:rsidRPr="00F91D91">
              <w:rPr>
                <w:lang w:eastAsia="ko-KR"/>
              </w:rPr>
              <w:t>transmission</w:t>
            </w:r>
            <w:r w:rsidRPr="00F91D91">
              <w:rPr>
                <w:szCs w:val="22"/>
              </w:rPr>
              <w:t xml:space="preserve"> of S-SSB in NR V2X  is supported</w:t>
            </w:r>
          </w:p>
          <w:p w14:paraId="131F7CFB" w14:textId="77777777" w:rsidR="005729F6" w:rsidRPr="00F91D91" w:rsidRDefault="005729F6" w:rsidP="005729F6">
            <w:pPr>
              <w:pStyle w:val="3GPPAgreements"/>
              <w:numPr>
                <w:ilvl w:val="1"/>
                <w:numId w:val="8"/>
              </w:numPr>
              <w:spacing w:before="0"/>
              <w:rPr>
                <w:szCs w:val="22"/>
              </w:rPr>
            </w:pPr>
            <w:r w:rsidRPr="00F91D91">
              <w:rPr>
                <w:szCs w:val="22"/>
              </w:rPr>
              <w:t>FFS:  whether one/more S-SSB is transmitted in a period</w:t>
            </w:r>
          </w:p>
          <w:p w14:paraId="3A0A67AD" w14:textId="77777777" w:rsidR="005729F6" w:rsidRPr="00F91D91" w:rsidRDefault="005729F6" w:rsidP="005729F6">
            <w:pPr>
              <w:rPr>
                <w:b/>
                <w:sz w:val="22"/>
                <w:szCs w:val="22"/>
                <w:u w:val="single"/>
                <w:lang w:eastAsia="x-none"/>
              </w:rPr>
            </w:pPr>
            <w:r w:rsidRPr="00F91D91">
              <w:rPr>
                <w:b/>
                <w:sz w:val="22"/>
                <w:szCs w:val="22"/>
                <w:u w:val="single"/>
                <w:lang w:eastAsia="x-none"/>
              </w:rPr>
              <w:t>RAN1#95 Agreements:</w:t>
            </w:r>
          </w:p>
          <w:p w14:paraId="3C381E0E" w14:textId="77777777" w:rsidR="005729F6" w:rsidRPr="00F91D91" w:rsidRDefault="005729F6" w:rsidP="005729F6">
            <w:pPr>
              <w:pStyle w:val="3GPPAgreements"/>
              <w:numPr>
                <w:ilvl w:val="0"/>
                <w:numId w:val="7"/>
              </w:numPr>
              <w:ind w:left="284" w:hanging="284"/>
              <w:rPr>
                <w:szCs w:val="22"/>
              </w:rPr>
            </w:pPr>
            <w:r w:rsidRPr="00F91D91">
              <w:rPr>
                <w:szCs w:val="22"/>
              </w:rPr>
              <w:t xml:space="preserve">S-SSB has </w:t>
            </w:r>
            <w:r w:rsidRPr="00F91D91">
              <w:rPr>
                <w:lang w:eastAsia="ko-KR"/>
              </w:rPr>
              <w:t>the</w:t>
            </w:r>
            <w:r w:rsidRPr="00F91D91">
              <w:rPr>
                <w:szCs w:val="22"/>
              </w:rPr>
              <w:t xml:space="preserve"> same numerology, which includes SCS and CP length, as that of control and data channels for a given carrier</w:t>
            </w:r>
          </w:p>
          <w:p w14:paraId="4FE5E07E" w14:textId="77777777" w:rsidR="005729F6" w:rsidRPr="00F91D91" w:rsidRDefault="005729F6" w:rsidP="005729F6">
            <w:pPr>
              <w:pStyle w:val="3GPPAgreements"/>
              <w:numPr>
                <w:ilvl w:val="0"/>
                <w:numId w:val="7"/>
              </w:numPr>
              <w:ind w:left="284" w:hanging="284"/>
              <w:rPr>
                <w:szCs w:val="22"/>
              </w:rPr>
            </w:pPr>
            <w:r w:rsidRPr="00F91D91">
              <w:rPr>
                <w:szCs w:val="22"/>
              </w:rPr>
              <w:t xml:space="preserve">The transmission bandwidth for S-SSB is within the BW of the (pre)-configured SL-BWP.  </w:t>
            </w:r>
          </w:p>
          <w:p w14:paraId="40E220B5" w14:textId="77777777" w:rsidR="005729F6" w:rsidRPr="00F91D91" w:rsidRDefault="005729F6" w:rsidP="005729F6">
            <w:pPr>
              <w:pStyle w:val="3GPPAgreements"/>
              <w:numPr>
                <w:ilvl w:val="1"/>
                <w:numId w:val="8"/>
              </w:numPr>
              <w:spacing w:before="0"/>
              <w:rPr>
                <w:szCs w:val="22"/>
              </w:rPr>
            </w:pPr>
            <w:r w:rsidRPr="00F91D91">
              <w:rPr>
                <w:szCs w:val="22"/>
              </w:rPr>
              <w:t>FFS:  The actual transmission BW for S-SSB and sync raster</w:t>
            </w:r>
          </w:p>
          <w:p w14:paraId="3E0D9EEA" w14:textId="77777777" w:rsidR="005729F6" w:rsidRPr="00F91D91" w:rsidRDefault="005729F6" w:rsidP="005729F6">
            <w:pPr>
              <w:pStyle w:val="3GPPAgreements"/>
              <w:numPr>
                <w:ilvl w:val="0"/>
                <w:numId w:val="7"/>
              </w:numPr>
              <w:ind w:left="284" w:hanging="284"/>
              <w:rPr>
                <w:szCs w:val="22"/>
              </w:rPr>
            </w:pPr>
            <w:r w:rsidRPr="00F91D91">
              <w:rPr>
                <w:szCs w:val="22"/>
              </w:rPr>
              <w:t xml:space="preserve">The aspects of </w:t>
            </w:r>
            <w:r w:rsidRPr="00F91D91">
              <w:rPr>
                <w:lang w:eastAsia="ko-KR"/>
              </w:rPr>
              <w:t>synchronization</w:t>
            </w:r>
            <w:r w:rsidRPr="00F91D91">
              <w:rPr>
                <w:szCs w:val="22"/>
              </w:rPr>
              <w:t xml:space="preserve"> sequence for NR V2X to be considered for the evaluation include,</w:t>
            </w:r>
          </w:p>
          <w:p w14:paraId="2B9644B6" w14:textId="77777777" w:rsidR="005729F6" w:rsidRPr="00F91D91" w:rsidRDefault="005729F6" w:rsidP="005729F6">
            <w:pPr>
              <w:pStyle w:val="3GPPAgreements"/>
              <w:numPr>
                <w:ilvl w:val="1"/>
                <w:numId w:val="8"/>
              </w:numPr>
              <w:spacing w:before="0"/>
              <w:rPr>
                <w:szCs w:val="22"/>
              </w:rPr>
            </w:pPr>
            <w:r w:rsidRPr="00F91D91">
              <w:rPr>
                <w:szCs w:val="22"/>
              </w:rPr>
              <w:t>The length of S-PSS and S-SSS sequences</w:t>
            </w:r>
          </w:p>
          <w:p w14:paraId="3ED6BB74" w14:textId="77777777" w:rsidR="005729F6" w:rsidRPr="00F91D91" w:rsidRDefault="005729F6" w:rsidP="005729F6">
            <w:pPr>
              <w:pStyle w:val="3GPPAgreements"/>
              <w:numPr>
                <w:ilvl w:val="1"/>
                <w:numId w:val="8"/>
              </w:numPr>
              <w:spacing w:before="0"/>
              <w:rPr>
                <w:szCs w:val="22"/>
              </w:rPr>
            </w:pPr>
            <w:r w:rsidRPr="00F91D91">
              <w:rPr>
                <w:szCs w:val="22"/>
              </w:rPr>
              <w:t>If and how to distinguish from NR Uu PSS and SSS sequences</w:t>
            </w:r>
          </w:p>
          <w:p w14:paraId="4EE239F7" w14:textId="77777777" w:rsidR="005729F6" w:rsidRPr="00F91D91" w:rsidRDefault="005729F6" w:rsidP="005729F6">
            <w:pPr>
              <w:pStyle w:val="3GPPAgreements"/>
              <w:numPr>
                <w:ilvl w:val="1"/>
                <w:numId w:val="8"/>
              </w:numPr>
              <w:spacing w:before="0"/>
              <w:rPr>
                <w:szCs w:val="22"/>
              </w:rPr>
            </w:pPr>
            <w:r w:rsidRPr="00F91D91">
              <w:rPr>
                <w:szCs w:val="22"/>
              </w:rPr>
              <w:t xml:space="preserve">The number of NR SL-SSID targeted in the design of NR V2X S-PSS/S-SSS </w:t>
            </w:r>
          </w:p>
          <w:p w14:paraId="57D696FD" w14:textId="77777777" w:rsidR="005729F6" w:rsidRPr="00F91D91" w:rsidRDefault="005729F6" w:rsidP="005729F6">
            <w:pPr>
              <w:pStyle w:val="3GPPAgreements"/>
              <w:numPr>
                <w:ilvl w:val="2"/>
                <w:numId w:val="8"/>
              </w:numPr>
            </w:pPr>
            <w:r w:rsidRPr="00F91D91">
              <w:t>Use cases of NR SL-SSID should be addressed</w:t>
            </w:r>
          </w:p>
          <w:p w14:paraId="5E6B5514" w14:textId="77777777" w:rsidR="005729F6" w:rsidRPr="00F91D91" w:rsidRDefault="005729F6" w:rsidP="005729F6">
            <w:pPr>
              <w:pStyle w:val="3GPPAgreements"/>
              <w:numPr>
                <w:ilvl w:val="0"/>
                <w:numId w:val="7"/>
              </w:numPr>
              <w:ind w:left="284" w:hanging="284"/>
              <w:rPr>
                <w:szCs w:val="22"/>
              </w:rPr>
            </w:pPr>
            <w:r w:rsidRPr="00F91D91">
              <w:rPr>
                <w:szCs w:val="22"/>
              </w:rPr>
              <w:t xml:space="preserve">The study of NR V2X synchronization includes synchronization based on S-SSB  </w:t>
            </w:r>
          </w:p>
          <w:p w14:paraId="56ABD30E" w14:textId="77777777" w:rsidR="005729F6" w:rsidRPr="00F91D91" w:rsidRDefault="005729F6" w:rsidP="005729F6">
            <w:pPr>
              <w:pStyle w:val="3GPPAgreements"/>
              <w:numPr>
                <w:ilvl w:val="0"/>
                <w:numId w:val="7"/>
              </w:numPr>
              <w:ind w:left="284" w:hanging="284"/>
              <w:rPr>
                <w:szCs w:val="22"/>
              </w:rPr>
            </w:pPr>
            <w:r w:rsidRPr="00F91D91">
              <w:rPr>
                <w:szCs w:val="22"/>
              </w:rPr>
              <w:t>The study also includes use of other sidelink signals/channels (e.g., other RSs in the SL, using PSSCH, using PSCCH, etc.) for the sidelink synchronization</w:t>
            </w:r>
          </w:p>
          <w:p w14:paraId="18CCA46B" w14:textId="77777777" w:rsidR="005729F6" w:rsidRPr="00F91D91" w:rsidRDefault="005729F6" w:rsidP="005729F6">
            <w:pPr>
              <w:rPr>
                <w:b/>
                <w:sz w:val="22"/>
                <w:szCs w:val="22"/>
                <w:u w:val="single"/>
                <w:lang w:eastAsia="x-none"/>
              </w:rPr>
            </w:pPr>
            <w:r w:rsidRPr="00F91D91">
              <w:rPr>
                <w:b/>
                <w:sz w:val="22"/>
                <w:szCs w:val="22"/>
                <w:u w:val="single"/>
                <w:lang w:eastAsia="x-none"/>
              </w:rPr>
              <w:t>RAN1 AdHoc-1901 Agreements:</w:t>
            </w:r>
          </w:p>
          <w:p w14:paraId="7DCC58A9" w14:textId="77777777" w:rsidR="005729F6" w:rsidRPr="00F91D91" w:rsidRDefault="005729F6" w:rsidP="005729F6">
            <w:pPr>
              <w:pStyle w:val="3GPPAgreements"/>
              <w:numPr>
                <w:ilvl w:val="0"/>
                <w:numId w:val="7"/>
              </w:numPr>
              <w:ind w:left="284" w:hanging="284"/>
              <w:rPr>
                <w:lang w:eastAsia="ko-KR"/>
              </w:rPr>
            </w:pPr>
            <w:r w:rsidRPr="00F91D91">
              <w:rPr>
                <w:lang w:eastAsia="ko-KR"/>
              </w:rPr>
              <w:t>For NR SLSS, as the baseline:</w:t>
            </w:r>
          </w:p>
          <w:p w14:paraId="237249A7" w14:textId="77777777" w:rsidR="005729F6" w:rsidRPr="00F91D91" w:rsidRDefault="005729F6" w:rsidP="005729F6">
            <w:pPr>
              <w:pStyle w:val="3GPPAgreements"/>
              <w:numPr>
                <w:ilvl w:val="1"/>
                <w:numId w:val="7"/>
              </w:numPr>
              <w:ind w:left="567" w:hanging="283"/>
              <w:rPr>
                <w:lang w:eastAsia="ko-KR"/>
              </w:rPr>
            </w:pPr>
            <w:r w:rsidRPr="00F91D91">
              <w:rPr>
                <w:lang w:eastAsia="ko-KR"/>
              </w:rPr>
              <w:t>The sequence type for S-PSS is the same type as the M-sequence used for NR-PSS</w:t>
            </w:r>
          </w:p>
          <w:p w14:paraId="728041B0" w14:textId="77777777" w:rsidR="005729F6" w:rsidRPr="00F91D91" w:rsidRDefault="005729F6" w:rsidP="005729F6">
            <w:pPr>
              <w:pStyle w:val="3GPPAgreements"/>
              <w:numPr>
                <w:ilvl w:val="1"/>
                <w:numId w:val="7"/>
              </w:numPr>
              <w:ind w:left="567" w:hanging="283"/>
              <w:rPr>
                <w:lang w:eastAsia="ko-KR"/>
              </w:rPr>
            </w:pPr>
            <w:r w:rsidRPr="00F91D91">
              <w:rPr>
                <w:lang w:eastAsia="ko-KR"/>
              </w:rPr>
              <w:lastRenderedPageBreak/>
              <w:t>The sequence type for S-SSS is the same type as the Gold sequence for NR-SSS</w:t>
            </w:r>
          </w:p>
          <w:p w14:paraId="3D64FBB7" w14:textId="77777777" w:rsidR="005729F6" w:rsidRPr="00F91D91" w:rsidRDefault="005729F6" w:rsidP="005729F6">
            <w:pPr>
              <w:pStyle w:val="3GPPAgreements"/>
              <w:numPr>
                <w:ilvl w:val="0"/>
                <w:numId w:val="7"/>
              </w:numPr>
              <w:ind w:left="284" w:hanging="284"/>
              <w:rPr>
                <w:lang w:eastAsia="ko-KR"/>
              </w:rPr>
            </w:pPr>
            <w:r w:rsidRPr="00F91D91">
              <w:rPr>
                <w:lang w:eastAsia="ko-KR"/>
              </w:rPr>
              <w:t>The frequency location for S-SSB is (pre-) configured</w:t>
            </w:r>
          </w:p>
          <w:p w14:paraId="66198235" w14:textId="77777777" w:rsidR="005729F6" w:rsidRPr="00F91D91" w:rsidRDefault="005729F6" w:rsidP="005729F6">
            <w:pPr>
              <w:pStyle w:val="3GPPAgreements"/>
              <w:numPr>
                <w:ilvl w:val="1"/>
                <w:numId w:val="7"/>
              </w:numPr>
              <w:ind w:left="567" w:hanging="283"/>
              <w:rPr>
                <w:lang w:eastAsia="ko-KR"/>
              </w:rPr>
            </w:pPr>
            <w:r w:rsidRPr="00F91D91">
              <w:rPr>
                <w:lang w:eastAsia="ko-KR"/>
              </w:rPr>
              <w:t>Note: it implies that there is no intended hypotheses detection in frequency location of S-SSB performed by the UE for a carrier in a given band</w:t>
            </w:r>
          </w:p>
          <w:p w14:paraId="7BA50637" w14:textId="77777777" w:rsidR="005729F6" w:rsidRPr="00F91D91" w:rsidRDefault="005729F6" w:rsidP="005729F6">
            <w:pPr>
              <w:pStyle w:val="3GPPAgreements"/>
              <w:numPr>
                <w:ilvl w:val="1"/>
                <w:numId w:val="7"/>
              </w:numPr>
              <w:ind w:left="567" w:hanging="283"/>
              <w:rPr>
                <w:lang w:eastAsia="ko-KR"/>
              </w:rPr>
            </w:pPr>
            <w:r w:rsidRPr="00F91D91">
              <w:rPr>
                <w:lang w:eastAsia="ko-KR"/>
              </w:rPr>
              <w:t>Note: the potential frequency locations for the (pre-)configured frequency location may be restricted, up to RAN4</w:t>
            </w:r>
          </w:p>
          <w:p w14:paraId="04EC5974" w14:textId="77777777" w:rsidR="005729F6" w:rsidRPr="00F91D91" w:rsidRDefault="005729F6" w:rsidP="005729F6">
            <w:pPr>
              <w:pStyle w:val="3GPPAgreements"/>
              <w:numPr>
                <w:ilvl w:val="0"/>
                <w:numId w:val="7"/>
              </w:numPr>
              <w:ind w:left="284" w:hanging="284"/>
              <w:rPr>
                <w:lang w:eastAsia="ko-KR"/>
              </w:rPr>
            </w:pPr>
            <w:r w:rsidRPr="00F91D91">
              <w:rPr>
                <w:lang w:eastAsia="ko-KR"/>
              </w:rPr>
              <w:t>At least for single-carrier operation:</w:t>
            </w:r>
          </w:p>
          <w:p w14:paraId="7A307926" w14:textId="77777777" w:rsidR="005729F6" w:rsidRPr="00F91D91" w:rsidRDefault="005729F6" w:rsidP="005729F6">
            <w:pPr>
              <w:pStyle w:val="3GPPAgreements"/>
              <w:numPr>
                <w:ilvl w:val="1"/>
                <w:numId w:val="7"/>
              </w:numPr>
              <w:ind w:left="567" w:hanging="283"/>
              <w:rPr>
                <w:lang w:eastAsia="ko-KR"/>
              </w:rPr>
            </w:pPr>
            <w:r w:rsidRPr="00F91D91">
              <w:rPr>
                <w:lang w:eastAsia="ko-KR"/>
              </w:rPr>
              <w:t xml:space="preserve">For the SL synchronization procedure, each type of synchronization reference has a respective sync priority </w:t>
            </w:r>
          </w:p>
          <w:p w14:paraId="30A4A7FB" w14:textId="77777777" w:rsidR="005729F6" w:rsidRPr="00F91D91" w:rsidRDefault="005729F6" w:rsidP="005729F6">
            <w:pPr>
              <w:pStyle w:val="3GPPAgreements"/>
              <w:numPr>
                <w:ilvl w:val="2"/>
                <w:numId w:val="7"/>
              </w:numPr>
              <w:ind w:left="851" w:hanging="284"/>
              <w:rPr>
                <w:lang w:eastAsia="ko-KR"/>
              </w:rPr>
            </w:pPr>
            <w:r w:rsidRPr="00F91D91">
              <w:rPr>
                <w:lang w:eastAsia="ko-KR"/>
              </w:rPr>
              <w:t>FFS the priority between eNB and gNB (if necessary)</w:t>
            </w:r>
          </w:p>
          <w:p w14:paraId="37CD27B8" w14:textId="77777777" w:rsidR="005729F6" w:rsidRPr="00F91D91" w:rsidRDefault="005729F6" w:rsidP="005729F6">
            <w:pPr>
              <w:pStyle w:val="3GPPAgreements"/>
              <w:numPr>
                <w:ilvl w:val="1"/>
                <w:numId w:val="7"/>
              </w:numPr>
              <w:ind w:left="567" w:hanging="283"/>
              <w:rPr>
                <w:lang w:eastAsia="ko-KR"/>
              </w:rPr>
            </w:pPr>
            <w:r w:rsidRPr="00F91D91">
              <w:rPr>
                <w:lang w:eastAsia="ko-KR"/>
              </w:rPr>
              <w:t>For the SL synchronization procedure, among the available references, a UE selects the synchronization reference with the highest priority as the reference to derive its transmission timing</w:t>
            </w:r>
          </w:p>
          <w:p w14:paraId="54798806" w14:textId="77777777" w:rsidR="005729F6" w:rsidRPr="00F91D91" w:rsidRDefault="005729F6" w:rsidP="005729F6">
            <w:pPr>
              <w:pStyle w:val="3GPPAgreements"/>
              <w:numPr>
                <w:ilvl w:val="2"/>
                <w:numId w:val="7"/>
              </w:numPr>
              <w:ind w:left="851" w:hanging="284"/>
            </w:pPr>
            <w:r w:rsidRPr="00F91D91">
              <w:t>FFS other potential usage</w:t>
            </w:r>
          </w:p>
          <w:p w14:paraId="55642146" w14:textId="77777777" w:rsidR="005729F6" w:rsidRPr="00F91D91" w:rsidRDefault="005729F6" w:rsidP="005729F6">
            <w:pPr>
              <w:pStyle w:val="3GPPAgreements"/>
              <w:numPr>
                <w:ilvl w:val="2"/>
                <w:numId w:val="7"/>
              </w:numPr>
              <w:ind w:left="851" w:hanging="284"/>
            </w:pPr>
            <w:r w:rsidRPr="00F91D91">
              <w:t>FFS how to handle the case when there are two or more references of a same priority to be selected as the highest priority</w:t>
            </w:r>
          </w:p>
          <w:p w14:paraId="7D5D6520" w14:textId="77777777" w:rsidR="005729F6" w:rsidRPr="00F91D91" w:rsidRDefault="005729F6" w:rsidP="005729F6">
            <w:pPr>
              <w:pStyle w:val="3GPPAgreements"/>
              <w:numPr>
                <w:ilvl w:val="0"/>
                <w:numId w:val="0"/>
              </w:numPr>
              <w:ind w:left="2270" w:hanging="284"/>
            </w:pPr>
          </w:p>
          <w:p w14:paraId="02FD6FA5" w14:textId="77777777" w:rsidR="005729F6" w:rsidRPr="00F91D91" w:rsidRDefault="005729F6" w:rsidP="005729F6">
            <w:pPr>
              <w:pStyle w:val="3GPPAgreements"/>
              <w:numPr>
                <w:ilvl w:val="0"/>
                <w:numId w:val="0"/>
              </w:numPr>
              <w:ind w:left="2270" w:hanging="284"/>
            </w:pPr>
          </w:p>
          <w:p w14:paraId="4FB0B986" w14:textId="77777777" w:rsidR="005729F6" w:rsidRPr="00F91D91" w:rsidRDefault="005729F6" w:rsidP="005729F6">
            <w:pPr>
              <w:rPr>
                <w:b/>
                <w:sz w:val="22"/>
                <w:szCs w:val="22"/>
                <w:u w:val="single"/>
                <w:lang w:eastAsia="x-none"/>
              </w:rPr>
            </w:pPr>
            <w:r w:rsidRPr="00F91D91">
              <w:rPr>
                <w:b/>
                <w:sz w:val="22"/>
                <w:szCs w:val="22"/>
                <w:u w:val="single"/>
                <w:lang w:eastAsia="x-none"/>
              </w:rPr>
              <w:t>RAN1 #96 Agreements:</w:t>
            </w:r>
          </w:p>
          <w:p w14:paraId="49CA2671" w14:textId="77777777" w:rsidR="005729F6" w:rsidRPr="00F91D91" w:rsidRDefault="005729F6" w:rsidP="005729F6">
            <w:pPr>
              <w:pStyle w:val="3GPPAgreements"/>
              <w:numPr>
                <w:ilvl w:val="0"/>
                <w:numId w:val="13"/>
              </w:numPr>
            </w:pPr>
            <w:r w:rsidRPr="00F91D91">
              <w:t>Whether GNSS-based synchronization or gNB/eNB-based synchronization is used is (pre)-configured</w:t>
            </w:r>
          </w:p>
          <w:p w14:paraId="6B31A8F2" w14:textId="77777777" w:rsidR="005729F6" w:rsidRPr="00F91D91" w:rsidRDefault="005729F6" w:rsidP="005729F6">
            <w:pPr>
              <w:pStyle w:val="3GPPAgreements"/>
              <w:numPr>
                <w:ilvl w:val="1"/>
                <w:numId w:val="13"/>
              </w:numPr>
            </w:pPr>
            <w:r w:rsidRPr="00F91D91">
              <w:t>The following table is a 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5729F6" w:rsidRPr="00F4318B" w14:paraId="54CDAEDD" w14:textId="77777777" w:rsidTr="00324ADB">
              <w:trPr>
                <w:trHeight w:val="35"/>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B2B3B55" w14:textId="77777777" w:rsidR="005729F6" w:rsidRPr="00F91D91" w:rsidRDefault="005729F6" w:rsidP="005729F6">
                  <w:pPr>
                    <w:spacing w:after="0"/>
                    <w:jc w:val="center"/>
                    <w:rPr>
                      <w:rFonts w:ascii="Arial" w:eastAsia="DengXian" w:hAnsi="Arial" w:cs="Arial"/>
                      <w:color w:val="FFFFFF" w:themeColor="background1"/>
                      <w:sz w:val="18"/>
                      <w:szCs w:val="16"/>
                      <w:lang w:eastAsia="zh-CN"/>
                    </w:rPr>
                  </w:pPr>
                  <w:r w:rsidRPr="00F91D91">
                    <w:rPr>
                      <w:rFonts w:ascii="Arial" w:eastAsia="DengXian" w:hAnsi="Arial" w:cs="Arial"/>
                      <w:b/>
                      <w:bCs/>
                      <w:color w:val="FFFFFF" w:themeColor="background1"/>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490099C" w14:textId="77777777" w:rsidR="005729F6" w:rsidRPr="00F91D91" w:rsidRDefault="005729F6" w:rsidP="005729F6">
                  <w:pPr>
                    <w:spacing w:after="0"/>
                    <w:jc w:val="center"/>
                    <w:rPr>
                      <w:rFonts w:ascii="Arial" w:eastAsia="DengXian" w:hAnsi="Arial" w:cs="Arial"/>
                      <w:color w:val="FFFFFF" w:themeColor="background1"/>
                      <w:sz w:val="18"/>
                      <w:szCs w:val="16"/>
                      <w:lang w:eastAsia="zh-CN"/>
                    </w:rPr>
                  </w:pPr>
                  <w:r w:rsidRPr="00F91D91">
                    <w:rPr>
                      <w:rFonts w:ascii="Arial" w:eastAsia="DengXian" w:hAnsi="Arial" w:cs="Arial"/>
                      <w:b/>
                      <w:bCs/>
                      <w:color w:val="FFFFFF" w:themeColor="background1"/>
                      <w:sz w:val="18"/>
                      <w:szCs w:val="16"/>
                      <w:lang w:eastAsia="zh-CN"/>
                    </w:rPr>
                    <w:t>gNB/eNB-based synchronization</w:t>
                  </w:r>
                </w:p>
              </w:tc>
            </w:tr>
            <w:tr w:rsidR="005729F6" w:rsidRPr="00F4318B" w14:paraId="7180DADA" w14:textId="77777777" w:rsidTr="00324ADB">
              <w:trPr>
                <w:trHeight w:val="1033"/>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1BA449A"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P0: GNSS </w:t>
                  </w:r>
                </w:p>
                <w:p w14:paraId="11E6AC81"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P1: the following UE has the same priority: </w:t>
                  </w:r>
                </w:p>
                <w:p w14:paraId="59747B59" w14:textId="77777777" w:rsidR="005729F6" w:rsidRPr="00F91D91" w:rsidRDefault="005729F6" w:rsidP="005729F6">
                  <w:pPr>
                    <w:numPr>
                      <w:ilvl w:val="0"/>
                      <w:numId w:val="14"/>
                    </w:numPr>
                    <w:overflowPunct/>
                    <w:autoSpaceDE/>
                    <w:autoSpaceDN/>
                    <w:adjustRightInd/>
                    <w:spacing w:after="0"/>
                    <w:jc w:val="both"/>
                    <w:textAlignment w:val="auto"/>
                    <w:rPr>
                      <w:rFonts w:eastAsia="DengXian"/>
                      <w:sz w:val="18"/>
                      <w:szCs w:val="16"/>
                      <w:lang w:eastAsia="zh-CN"/>
                    </w:rPr>
                  </w:pPr>
                  <w:r w:rsidRPr="00F91D91">
                    <w:rPr>
                      <w:rFonts w:eastAsia="DengXian"/>
                      <w:sz w:val="18"/>
                      <w:szCs w:val="16"/>
                      <w:lang w:eastAsia="zh-CN"/>
                    </w:rPr>
                    <w:t xml:space="preserve">UE directly synchronized to GNSS </w:t>
                  </w:r>
                </w:p>
                <w:p w14:paraId="64ACDECB"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 xml:space="preserve">P2: the following UE has the same priority: </w:t>
                  </w:r>
                </w:p>
                <w:p w14:paraId="56EC0D4D" w14:textId="77777777" w:rsidR="005729F6" w:rsidRPr="00F91D91" w:rsidRDefault="005729F6" w:rsidP="005729F6">
                  <w:pPr>
                    <w:numPr>
                      <w:ilvl w:val="0"/>
                      <w:numId w:val="14"/>
                    </w:numPr>
                    <w:overflowPunct/>
                    <w:autoSpaceDE/>
                    <w:autoSpaceDN/>
                    <w:adjustRightInd/>
                    <w:spacing w:after="0"/>
                    <w:jc w:val="both"/>
                    <w:textAlignment w:val="auto"/>
                    <w:rPr>
                      <w:rFonts w:eastAsia="DengXian"/>
                      <w:sz w:val="18"/>
                      <w:szCs w:val="16"/>
                      <w:lang w:eastAsia="zh-CN"/>
                    </w:rPr>
                  </w:pPr>
                  <w:r w:rsidRPr="00F91D91">
                    <w:rPr>
                      <w:rFonts w:eastAsia="DengXian"/>
                      <w:sz w:val="18"/>
                      <w:szCs w:val="16"/>
                      <w:lang w:eastAsia="zh-CN"/>
                    </w:rPr>
                    <w:t>UE indirectly synchronized to GNSS</w:t>
                  </w:r>
                </w:p>
                <w:p w14:paraId="38C730F8" w14:textId="77777777" w:rsidR="005729F6" w:rsidRPr="00F91D91" w:rsidRDefault="005729F6" w:rsidP="005729F6">
                  <w:pPr>
                    <w:numPr>
                      <w:ilvl w:val="0"/>
                      <w:numId w:val="14"/>
                    </w:numPr>
                    <w:tabs>
                      <w:tab w:val="left" w:pos="284"/>
                    </w:tabs>
                    <w:overflowPunct/>
                    <w:autoSpaceDE/>
                    <w:autoSpaceDN/>
                    <w:adjustRightInd/>
                    <w:spacing w:after="0"/>
                    <w:ind w:hanging="720"/>
                    <w:jc w:val="both"/>
                    <w:textAlignment w:val="auto"/>
                    <w:rPr>
                      <w:rFonts w:eastAsia="DengXian"/>
                      <w:sz w:val="18"/>
                      <w:szCs w:val="16"/>
                      <w:lang w:eastAsia="zh-CN"/>
                    </w:rPr>
                  </w:pPr>
                  <w:r w:rsidRPr="00F91D91">
                    <w:rPr>
                      <w:rFonts w:eastAsia="DengXian"/>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CAE6672"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P0: gNB/eNB</w:t>
                  </w:r>
                </w:p>
                <w:p w14:paraId="599D00C6"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P1’: UE directly synchronized to gNB/eNB </w:t>
                  </w:r>
                </w:p>
                <w:p w14:paraId="77339234"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P2’: UE indirectly synchronized to gNB/eNB </w:t>
                  </w:r>
                </w:p>
                <w:p w14:paraId="107CD2C6"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P3’: GNSS </w:t>
                  </w:r>
                </w:p>
                <w:p w14:paraId="1FAEAF67"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P4’: UE directly synchronized to GNSS </w:t>
                  </w:r>
                </w:p>
                <w:p w14:paraId="0B8BC21C"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P5’: UE indirectly synchronized to GNSS</w:t>
                  </w:r>
                </w:p>
                <w:p w14:paraId="0BA26EC9" w14:textId="77777777" w:rsidR="005729F6" w:rsidRPr="00F91D91" w:rsidRDefault="005729F6" w:rsidP="005729F6">
                  <w:pPr>
                    <w:numPr>
                      <w:ilvl w:val="0"/>
                      <w:numId w:val="14"/>
                    </w:numPr>
                    <w:tabs>
                      <w:tab w:val="left" w:pos="317"/>
                    </w:tabs>
                    <w:overflowPunct/>
                    <w:autoSpaceDE/>
                    <w:autoSpaceDN/>
                    <w:adjustRightInd/>
                    <w:spacing w:after="0"/>
                    <w:ind w:left="317" w:hanging="283"/>
                    <w:jc w:val="both"/>
                    <w:textAlignment w:val="auto"/>
                    <w:rPr>
                      <w:rFonts w:eastAsia="DengXian"/>
                      <w:sz w:val="18"/>
                      <w:szCs w:val="16"/>
                      <w:lang w:eastAsia="zh-CN"/>
                    </w:rPr>
                  </w:pPr>
                  <w:r w:rsidRPr="00F91D91">
                    <w:rPr>
                      <w:rFonts w:eastAsia="DengXian"/>
                      <w:sz w:val="18"/>
                      <w:szCs w:val="16"/>
                      <w:lang w:eastAsia="zh-CN"/>
                    </w:rPr>
                    <w:t xml:space="preserve">P6’: the remaining UEs have the lowest priority. </w:t>
                  </w:r>
                </w:p>
              </w:tc>
            </w:tr>
          </w:tbl>
          <w:p w14:paraId="7758C21F" w14:textId="77777777" w:rsidR="005729F6" w:rsidRPr="00F91D91" w:rsidRDefault="005729F6" w:rsidP="005729F6">
            <w:pPr>
              <w:rPr>
                <w:b/>
                <w:lang w:eastAsia="x-none"/>
              </w:rPr>
            </w:pPr>
          </w:p>
          <w:p w14:paraId="231C12E1" w14:textId="77777777" w:rsidR="005729F6" w:rsidRPr="00F91D91" w:rsidRDefault="005729F6" w:rsidP="005729F6">
            <w:pPr>
              <w:pStyle w:val="3GPPAgreements"/>
              <w:numPr>
                <w:ilvl w:val="0"/>
                <w:numId w:val="13"/>
              </w:numPr>
            </w:pPr>
            <w:r w:rsidRPr="00F91D91">
              <w:t>NR V2X supports using a sidelink RS for synchronization purpose</w:t>
            </w:r>
          </w:p>
          <w:p w14:paraId="070CFFB5" w14:textId="77777777" w:rsidR="005729F6" w:rsidRPr="00F91D91" w:rsidRDefault="005729F6" w:rsidP="005729F6">
            <w:pPr>
              <w:pStyle w:val="3GPPAgreements"/>
              <w:numPr>
                <w:ilvl w:val="1"/>
                <w:numId w:val="13"/>
              </w:numPr>
            </w:pPr>
            <w:r w:rsidRPr="00F91D91">
              <w:t>Applicable only on unlicensed (ITS) carrier with no network deployment on this carrier</w:t>
            </w:r>
          </w:p>
          <w:p w14:paraId="18BA7E8D" w14:textId="77777777" w:rsidR="005729F6" w:rsidRPr="00F91D91" w:rsidRDefault="005729F6" w:rsidP="005729F6">
            <w:pPr>
              <w:pStyle w:val="3GPPAgreements"/>
              <w:numPr>
                <w:ilvl w:val="1"/>
                <w:numId w:val="13"/>
              </w:numPr>
            </w:pPr>
            <w:r w:rsidRPr="00F91D91">
              <w:t xml:space="preserve">This RS is not a standalone RS and not part of SLSS.  </w:t>
            </w:r>
          </w:p>
          <w:p w14:paraId="459598C0" w14:textId="77777777" w:rsidR="005729F6" w:rsidRPr="00F91D91" w:rsidRDefault="005729F6" w:rsidP="005729F6">
            <w:pPr>
              <w:pStyle w:val="3GPPAgreements"/>
              <w:numPr>
                <w:ilvl w:val="1"/>
                <w:numId w:val="13"/>
              </w:numPr>
            </w:pPr>
            <w:r w:rsidRPr="00F91D91">
              <w:t>This RS will not appear in the synchronization procedure for the selection of sync sources.</w:t>
            </w:r>
          </w:p>
          <w:p w14:paraId="1711DA11" w14:textId="77777777" w:rsidR="005729F6" w:rsidRPr="00F91D91" w:rsidRDefault="005729F6" w:rsidP="005729F6">
            <w:pPr>
              <w:pStyle w:val="3GPPAgreements"/>
              <w:numPr>
                <w:ilvl w:val="1"/>
                <w:numId w:val="13"/>
              </w:numPr>
            </w:pPr>
            <w:r w:rsidRPr="00F91D91">
              <w:t>RS used for the synchronization purpose would not impact any sidelink RS design</w:t>
            </w:r>
          </w:p>
          <w:p w14:paraId="22E76943" w14:textId="77777777" w:rsidR="005729F6" w:rsidRPr="00F91D91" w:rsidRDefault="005729F6" w:rsidP="005729F6">
            <w:pPr>
              <w:pStyle w:val="3GPPAgreements"/>
              <w:numPr>
                <w:ilvl w:val="1"/>
                <w:numId w:val="13"/>
              </w:numPr>
            </w:pPr>
            <w:r w:rsidRPr="00F91D91">
              <w:t>FFS:  Whether this RS is DM RS or other RS</w:t>
            </w:r>
          </w:p>
          <w:p w14:paraId="22BDF3D4" w14:textId="77777777" w:rsidR="005729F6" w:rsidRPr="00F91D91" w:rsidRDefault="005729F6" w:rsidP="005729F6">
            <w:pPr>
              <w:pStyle w:val="3GPPAgreements"/>
              <w:numPr>
                <w:ilvl w:val="1"/>
                <w:numId w:val="13"/>
              </w:numPr>
            </w:pPr>
            <w:r w:rsidRPr="00F91D91">
              <w:t xml:space="preserve">FFS: Whether this could be achieved by UE implementation </w:t>
            </w:r>
          </w:p>
          <w:p w14:paraId="6C3FC03D" w14:textId="77777777" w:rsidR="005729F6" w:rsidRPr="00F91D91" w:rsidRDefault="005729F6" w:rsidP="005729F6">
            <w:pPr>
              <w:pStyle w:val="3GPPAgreements"/>
              <w:numPr>
                <w:ilvl w:val="1"/>
                <w:numId w:val="13"/>
              </w:numPr>
            </w:pPr>
            <w:r w:rsidRPr="00F91D91">
              <w:t xml:space="preserve">FFS: Specification impact </w:t>
            </w:r>
          </w:p>
          <w:p w14:paraId="64BED526" w14:textId="77777777" w:rsidR="005729F6" w:rsidRPr="00F91D91" w:rsidRDefault="005729F6" w:rsidP="005729F6">
            <w:pPr>
              <w:pStyle w:val="3GPPAgreements"/>
              <w:numPr>
                <w:ilvl w:val="0"/>
                <w:numId w:val="0"/>
              </w:numPr>
              <w:ind w:left="2270" w:hanging="284"/>
            </w:pPr>
          </w:p>
          <w:p w14:paraId="08040FB7" w14:textId="77777777" w:rsidR="005729F6" w:rsidRPr="00F91D91" w:rsidRDefault="005729F6" w:rsidP="005729F6">
            <w:pPr>
              <w:pStyle w:val="3GPPText"/>
              <w:rPr>
                <w:rFonts w:eastAsia="Batang"/>
                <w:b/>
                <w:szCs w:val="22"/>
                <w:u w:val="single"/>
              </w:rPr>
            </w:pPr>
            <w:r w:rsidRPr="00F91D91">
              <w:rPr>
                <w:b/>
                <w:u w:val="single"/>
              </w:rPr>
              <w:t>RAN1#96bis Agreements</w:t>
            </w:r>
          </w:p>
          <w:p w14:paraId="1EDB8B17" w14:textId="77777777" w:rsidR="005729F6" w:rsidRPr="00F91D91" w:rsidRDefault="005729F6" w:rsidP="005729F6">
            <w:pPr>
              <w:pStyle w:val="3GPPAgreements"/>
              <w:numPr>
                <w:ilvl w:val="0"/>
                <w:numId w:val="13"/>
              </w:numPr>
              <w:rPr>
                <w:rFonts w:eastAsia="Batang"/>
                <w:szCs w:val="22"/>
              </w:rPr>
            </w:pPr>
            <w:r w:rsidRPr="00F91D91">
              <w:rPr>
                <w:rFonts w:eastAsia="Batang"/>
                <w:szCs w:val="22"/>
              </w:rPr>
              <w:t xml:space="preserve">RAN1 will consider the design of NR SLSS where </w:t>
            </w:r>
          </w:p>
          <w:p w14:paraId="6773C041"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S-PSS of LTE and NR candidates have similar PAPR</w:t>
            </w:r>
          </w:p>
          <w:p w14:paraId="5EA361B7"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S-SSS of LTE and NR candidates have similar PAPR</w:t>
            </w:r>
          </w:p>
          <w:p w14:paraId="3CE89D18" w14:textId="77777777" w:rsidR="005729F6" w:rsidRPr="00F91D91" w:rsidRDefault="005729F6" w:rsidP="005729F6">
            <w:pPr>
              <w:pStyle w:val="3GPPAgreements"/>
              <w:numPr>
                <w:ilvl w:val="1"/>
                <w:numId w:val="13"/>
              </w:numPr>
              <w:rPr>
                <w:rFonts w:eastAsia="Batang"/>
                <w:szCs w:val="22"/>
              </w:rPr>
            </w:pPr>
            <w:r w:rsidRPr="00F91D91">
              <w:rPr>
                <w:rFonts w:eastAsia="Batang"/>
                <w:szCs w:val="22"/>
              </w:rPr>
              <w:t>SLSS design should take into consideration PAPR difference between S-PSS and S-SSS</w:t>
            </w:r>
          </w:p>
          <w:p w14:paraId="42DF85F9" w14:textId="77777777" w:rsidR="005729F6" w:rsidRPr="00F91D91" w:rsidRDefault="005729F6" w:rsidP="005729F6">
            <w:pPr>
              <w:overflowPunct/>
              <w:autoSpaceDE/>
              <w:autoSpaceDN/>
              <w:adjustRightInd/>
              <w:spacing w:after="0"/>
              <w:jc w:val="both"/>
              <w:textAlignment w:val="auto"/>
              <w:rPr>
                <w:rFonts w:eastAsia="Batang"/>
                <w:sz w:val="22"/>
                <w:szCs w:val="22"/>
                <w:lang w:val="en-US"/>
              </w:rPr>
            </w:pPr>
          </w:p>
          <w:p w14:paraId="14237CA6" w14:textId="77777777" w:rsidR="005729F6" w:rsidRPr="00F91D91" w:rsidRDefault="005729F6" w:rsidP="005729F6">
            <w:pPr>
              <w:numPr>
                <w:ilvl w:val="0"/>
                <w:numId w:val="10"/>
              </w:numPr>
              <w:spacing w:before="60" w:after="60"/>
              <w:ind w:left="284"/>
              <w:jc w:val="both"/>
              <w:rPr>
                <w:rFonts w:eastAsia="Batang"/>
                <w:sz w:val="22"/>
                <w:szCs w:val="22"/>
                <w:lang w:val="en-US" w:eastAsia="zh-CN"/>
              </w:rPr>
            </w:pPr>
            <w:r w:rsidRPr="00F91D91">
              <w:rPr>
                <w:rFonts w:eastAsia="Batang"/>
                <w:sz w:val="22"/>
                <w:szCs w:val="22"/>
                <w:lang w:val="en-US" w:eastAsia="zh-CN"/>
              </w:rPr>
              <w:lastRenderedPageBreak/>
              <w:t xml:space="preserve">In NR V2X, S-SSB </w:t>
            </w:r>
            <w:r w:rsidRPr="00F91D91">
              <w:rPr>
                <w:sz w:val="22"/>
                <w:szCs w:val="22"/>
                <w:lang w:val="en-US" w:eastAsia="zh-CN"/>
              </w:rPr>
              <w:t>bandwidth</w:t>
            </w:r>
            <w:r w:rsidRPr="00F91D91">
              <w:rPr>
                <w:rFonts w:eastAsia="Batang"/>
                <w:sz w:val="22"/>
                <w:szCs w:val="22"/>
                <w:lang w:val="en-US" w:eastAsia="zh-CN"/>
              </w:rPr>
              <w:t xml:space="preserve"> is 11RBs</w:t>
            </w:r>
          </w:p>
          <w:p w14:paraId="3071A1F4"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PSBCH spans 11RBs</w:t>
            </w:r>
          </w:p>
          <w:p w14:paraId="125EE995" w14:textId="77777777" w:rsidR="005729F6" w:rsidRPr="00F91D91" w:rsidRDefault="005729F6" w:rsidP="005729F6">
            <w:pPr>
              <w:numPr>
                <w:ilvl w:val="0"/>
                <w:numId w:val="10"/>
              </w:numPr>
              <w:spacing w:before="60" w:after="60"/>
              <w:ind w:left="284"/>
              <w:jc w:val="both"/>
              <w:rPr>
                <w:rFonts w:eastAsia="Batang"/>
                <w:sz w:val="22"/>
                <w:szCs w:val="22"/>
                <w:lang w:val="en-US" w:eastAsia="zh-CN"/>
              </w:rPr>
            </w:pPr>
            <w:r w:rsidRPr="00F91D91">
              <w:rPr>
                <w:rFonts w:eastAsia="Batang"/>
                <w:sz w:val="22"/>
                <w:szCs w:val="22"/>
                <w:lang w:val="en-US" w:eastAsia="zh-CN"/>
              </w:rPr>
              <w:t xml:space="preserve">The S-SSB is </w:t>
            </w:r>
            <w:r w:rsidRPr="00F91D91">
              <w:rPr>
                <w:sz w:val="22"/>
                <w:szCs w:val="22"/>
                <w:lang w:val="en-US" w:eastAsia="zh-CN"/>
              </w:rPr>
              <w:t>designed</w:t>
            </w:r>
            <w:r w:rsidRPr="00F91D91">
              <w:rPr>
                <w:rFonts w:eastAsia="Batang"/>
                <w:sz w:val="22"/>
                <w:szCs w:val="22"/>
                <w:lang w:val="en-US" w:eastAsia="zh-CN"/>
              </w:rPr>
              <w:t xml:space="preserve"> following combination 1</w:t>
            </w:r>
          </w:p>
          <w:p w14:paraId="5E33A7BC"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Length-127 M-sequences for S-PSS and length-127 Gold sequences for S-SSS</w:t>
            </w:r>
          </w:p>
          <w:p w14:paraId="7EB6B062" w14:textId="77777777" w:rsidR="005729F6" w:rsidRPr="00F91D91" w:rsidRDefault="005729F6" w:rsidP="005729F6">
            <w:pPr>
              <w:numPr>
                <w:ilvl w:val="1"/>
                <w:numId w:val="13"/>
              </w:numPr>
              <w:spacing w:before="60" w:after="60"/>
              <w:jc w:val="both"/>
              <w:rPr>
                <w:rFonts w:eastAsia="Batang"/>
                <w:sz w:val="22"/>
                <w:szCs w:val="22"/>
                <w:lang w:val="en-US" w:eastAsia="zh-CN"/>
              </w:rPr>
            </w:pPr>
            <w:r w:rsidRPr="00F91D91">
              <w:rPr>
                <w:rFonts w:eastAsia="Batang"/>
                <w:sz w:val="22"/>
                <w:szCs w:val="22"/>
                <w:lang w:val="en-US" w:eastAsia="zh-CN"/>
              </w:rPr>
              <w:t>Two symbols are used for each of S-PSS and S-SSS, respectively</w:t>
            </w:r>
          </w:p>
          <w:p w14:paraId="41999EAE" w14:textId="77777777" w:rsidR="005729F6" w:rsidRPr="00F91D91" w:rsidRDefault="005729F6" w:rsidP="005729F6">
            <w:pPr>
              <w:overflowPunct/>
              <w:autoSpaceDE/>
              <w:autoSpaceDN/>
              <w:adjustRightInd/>
              <w:spacing w:after="0"/>
              <w:jc w:val="both"/>
              <w:textAlignment w:val="auto"/>
              <w:rPr>
                <w:rFonts w:eastAsia="Batang"/>
                <w:sz w:val="22"/>
                <w:szCs w:val="22"/>
              </w:rPr>
            </w:pPr>
          </w:p>
          <w:p w14:paraId="3D695573" w14:textId="77777777" w:rsidR="005729F6" w:rsidRPr="00F91D91" w:rsidRDefault="005729F6" w:rsidP="005729F6">
            <w:pPr>
              <w:numPr>
                <w:ilvl w:val="0"/>
                <w:numId w:val="10"/>
              </w:numPr>
              <w:spacing w:before="60" w:after="60"/>
              <w:ind w:left="284"/>
              <w:jc w:val="both"/>
              <w:rPr>
                <w:sz w:val="22"/>
                <w:szCs w:val="22"/>
              </w:rPr>
            </w:pPr>
            <w:r w:rsidRPr="00F91D91">
              <w:rPr>
                <w:rFonts w:eastAsia="DengXian"/>
                <w:sz w:val="22"/>
                <w:szCs w:val="22"/>
                <w:lang w:val="en-US" w:eastAsia="zh-CN"/>
              </w:rPr>
              <w:t xml:space="preserve">For the evaluation of PSBCH </w:t>
            </w:r>
            <w:r w:rsidRPr="00F91D91">
              <w:rPr>
                <w:sz w:val="22"/>
                <w:szCs w:val="22"/>
                <w:lang w:val="en-US" w:eastAsia="zh-CN"/>
              </w:rPr>
              <w:t>performance</w:t>
            </w:r>
            <w:r w:rsidRPr="00F91D91">
              <w:rPr>
                <w:rFonts w:eastAsia="DengXian"/>
                <w:sz w:val="22"/>
                <w:szCs w:val="22"/>
                <w:lang w:val="en-US" w:eastAsia="zh-CN"/>
              </w:rPr>
              <w:t>, the payload size of NR V2X PSBCH is 56 bits including 24 bits of CRC.</w:t>
            </w:r>
          </w:p>
          <w:p w14:paraId="0CFFE742" w14:textId="77777777" w:rsidR="005729F6" w:rsidRPr="00F91D91" w:rsidRDefault="005729F6" w:rsidP="005729F6">
            <w:pPr>
              <w:spacing w:before="60" w:after="60"/>
              <w:jc w:val="both"/>
              <w:rPr>
                <w:rFonts w:eastAsia="DengXian"/>
                <w:sz w:val="22"/>
                <w:szCs w:val="22"/>
                <w:lang w:val="en-US" w:eastAsia="zh-CN"/>
              </w:rPr>
            </w:pPr>
          </w:p>
          <w:p w14:paraId="50579795" w14:textId="77777777" w:rsidR="005729F6" w:rsidRPr="00F91D91" w:rsidRDefault="005729F6" w:rsidP="005729F6">
            <w:pPr>
              <w:pStyle w:val="3GPPText"/>
              <w:rPr>
                <w:rFonts w:eastAsia="Batang"/>
                <w:b/>
                <w:szCs w:val="22"/>
                <w:u w:val="single"/>
              </w:rPr>
            </w:pPr>
            <w:r w:rsidRPr="00F91D91">
              <w:rPr>
                <w:b/>
                <w:szCs w:val="22"/>
                <w:u w:val="single"/>
              </w:rPr>
              <w:t>RAN1#97 Agreements</w:t>
            </w:r>
          </w:p>
          <w:p w14:paraId="4B5F0958" w14:textId="77777777" w:rsidR="005729F6" w:rsidRPr="00F91D91" w:rsidRDefault="005729F6" w:rsidP="005729F6">
            <w:pPr>
              <w:rPr>
                <w:sz w:val="22"/>
                <w:szCs w:val="22"/>
              </w:rPr>
            </w:pPr>
            <w:r w:rsidRPr="00F91D91">
              <w:rPr>
                <w:sz w:val="22"/>
                <w:szCs w:val="22"/>
              </w:rPr>
              <w:t>Working assumption:</w:t>
            </w:r>
          </w:p>
          <w:p w14:paraId="17F6431F"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For the NR SLSS,</w:t>
            </w:r>
          </w:p>
          <w:p w14:paraId="5D79C10B"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Same sequence is used for both symbols of S-PSS</w:t>
            </w:r>
          </w:p>
          <w:p w14:paraId="22EFB976"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Same sequence is used for both symbols of S-SSS</w:t>
            </w:r>
          </w:p>
          <w:p w14:paraId="61AA9E03" w14:textId="77777777" w:rsidR="005729F6" w:rsidRPr="00F91D91" w:rsidRDefault="005729F6" w:rsidP="005729F6">
            <w:pPr>
              <w:spacing w:before="60" w:after="60"/>
              <w:rPr>
                <w:sz w:val="22"/>
                <w:szCs w:val="22"/>
                <w:lang w:val="en-US" w:eastAsia="zh-CN"/>
              </w:rPr>
            </w:pPr>
          </w:p>
          <w:p w14:paraId="697CB121"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The impact on detection probability performance of having or not having a transient period between S-PSS and S-SSS symbols is used to evaluate the following:</w:t>
            </w:r>
          </w:p>
          <w:p w14:paraId="6FA4293C"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1: S-PSS symbols and S-SSS symbols are adjacent.</w:t>
            </w:r>
          </w:p>
          <w:p w14:paraId="07CED25E"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2: S-PSS symbols and S-SSS symbols are not adjacent.</w:t>
            </w:r>
          </w:p>
          <w:p w14:paraId="24692576"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FFS (aim to conclude this week – see below)</w:t>
            </w:r>
          </w:p>
          <w:p w14:paraId="70CED404"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The power difference between S-PSS and S-SSS symbols.</w:t>
            </w:r>
          </w:p>
          <w:p w14:paraId="49A8877A"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The transient duration.</w:t>
            </w:r>
          </w:p>
          <w:p w14:paraId="61622E0F" w14:textId="77777777" w:rsidR="005729F6" w:rsidRPr="00F91D91" w:rsidRDefault="005729F6" w:rsidP="005729F6">
            <w:pPr>
              <w:rPr>
                <w:sz w:val="22"/>
                <w:szCs w:val="22"/>
                <w:lang w:val="en-US"/>
              </w:rPr>
            </w:pPr>
          </w:p>
          <w:p w14:paraId="0E8DCE05"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The following parameters are assumed for evaluation:</w:t>
            </w:r>
          </w:p>
          <w:p w14:paraId="71253DC0"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Power Difference for S-PSS and S-SSS symbols:</w:t>
            </w:r>
          </w:p>
          <w:p w14:paraId="3CBEE7D6"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Opt.1) MPR values: S-PSS = 0 dB, S-SSS = 3 dB;</w:t>
            </w:r>
          </w:p>
          <w:p w14:paraId="02D0C49A"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Opt.2) MPR values: S-PSS = 3 dB, S-SSS = 3 dB</w:t>
            </w:r>
          </w:p>
          <w:p w14:paraId="1E1302D7"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Opt.3) companies to report the assumed MPR values</w:t>
            </w:r>
          </w:p>
          <w:p w14:paraId="5A60C31B"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Transient period is</w:t>
            </w:r>
          </w:p>
          <w:p w14:paraId="4D29BAD9"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10us for FR1; 5us for FR2</w:t>
            </w:r>
          </w:p>
          <w:p w14:paraId="54F20114"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Waveform puncturing during the transient period</w:t>
            </w:r>
          </w:p>
          <w:p w14:paraId="63204BD5" w14:textId="77777777" w:rsidR="005729F6" w:rsidRPr="00F91D91" w:rsidRDefault="005729F6" w:rsidP="005729F6">
            <w:pPr>
              <w:numPr>
                <w:ilvl w:val="2"/>
                <w:numId w:val="13"/>
              </w:numPr>
              <w:spacing w:before="60" w:after="60"/>
              <w:rPr>
                <w:sz w:val="22"/>
                <w:szCs w:val="22"/>
                <w:lang w:val="en-US" w:eastAsia="zh-CN"/>
              </w:rPr>
            </w:pPr>
            <w:r w:rsidRPr="00F91D91">
              <w:rPr>
                <w:sz w:val="22"/>
                <w:szCs w:val="22"/>
                <w:lang w:val="en-US" w:eastAsia="zh-CN"/>
              </w:rPr>
              <w:t>S-PSS detection search window: 80ms and 160ms</w:t>
            </w:r>
          </w:p>
          <w:p w14:paraId="690A15F9" w14:textId="77777777" w:rsidR="005729F6" w:rsidRPr="00F91D91" w:rsidRDefault="005729F6" w:rsidP="005729F6">
            <w:pPr>
              <w:pStyle w:val="3GPPText"/>
            </w:pPr>
          </w:p>
          <w:p w14:paraId="42F9EB5E"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In NR V2X, from transmitter perspective, the period (P1 in unit of ms) of S-SSB(s) transmission is the same for all SCS, for further down-selection:</w:t>
            </w:r>
          </w:p>
          <w:p w14:paraId="08C73CEF"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1: the number of S-SSB(s) transmitted within P1 is (pre-) configurable.</w:t>
            </w:r>
          </w:p>
          <w:p w14:paraId="5E7950BF"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2: the number of S-SSB(s) transmitted is fixed within P1 per SCS.</w:t>
            </w:r>
          </w:p>
          <w:p w14:paraId="6F1BAADE"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t>Alt 3: only one S-SSB for all SCS is transmitted within P1.</w:t>
            </w:r>
          </w:p>
          <w:p w14:paraId="1376EDAE" w14:textId="77777777" w:rsidR="005729F6" w:rsidRPr="00F91D91" w:rsidRDefault="005729F6" w:rsidP="005729F6">
            <w:pPr>
              <w:pStyle w:val="3GPPText"/>
            </w:pPr>
          </w:p>
          <w:p w14:paraId="5488D665" w14:textId="77777777" w:rsidR="005729F6" w:rsidRPr="00F91D91" w:rsidRDefault="005729F6" w:rsidP="005729F6">
            <w:pPr>
              <w:numPr>
                <w:ilvl w:val="0"/>
                <w:numId w:val="10"/>
              </w:numPr>
              <w:spacing w:before="60" w:after="60"/>
              <w:ind w:left="284"/>
              <w:rPr>
                <w:sz w:val="22"/>
                <w:szCs w:val="22"/>
                <w:lang w:val="en-US" w:eastAsia="zh-CN"/>
              </w:rPr>
            </w:pPr>
            <w:r w:rsidRPr="00F91D91">
              <w:rPr>
                <w:sz w:val="22"/>
                <w:szCs w:val="22"/>
                <w:lang w:val="en-US" w:eastAsia="zh-CN"/>
              </w:rPr>
              <w:t>At least for evaluation, one S-SSB transmission with at least the following periodicity:</w:t>
            </w:r>
          </w:p>
          <w:p w14:paraId="2095C4A6" w14:textId="77777777" w:rsidR="005729F6" w:rsidRPr="00F91D91" w:rsidRDefault="005729F6" w:rsidP="005729F6">
            <w:pPr>
              <w:numPr>
                <w:ilvl w:val="1"/>
                <w:numId w:val="13"/>
              </w:numPr>
              <w:spacing w:before="60" w:after="60"/>
              <w:rPr>
                <w:sz w:val="22"/>
                <w:szCs w:val="22"/>
                <w:lang w:val="en-US" w:eastAsia="zh-CN"/>
              </w:rPr>
            </w:pPr>
            <w:r w:rsidRPr="00F91D91">
              <w:rPr>
                <w:sz w:val="22"/>
                <w:szCs w:val="22"/>
                <w:lang w:val="en-US" w:eastAsia="zh-CN"/>
              </w:rPr>
              <w:lastRenderedPageBreak/>
              <w:t>160ms period at least for 15kHz SCS</w:t>
            </w:r>
          </w:p>
          <w:p w14:paraId="2CA5D39F" w14:textId="77777777" w:rsidR="005729F6" w:rsidRPr="00F91D91" w:rsidRDefault="005729F6" w:rsidP="005729F6">
            <w:pPr>
              <w:numPr>
                <w:ilvl w:val="1"/>
                <w:numId w:val="13"/>
              </w:numPr>
              <w:spacing w:before="60" w:after="60"/>
              <w:rPr>
                <w:sz w:val="22"/>
                <w:szCs w:val="22"/>
              </w:rPr>
            </w:pPr>
            <w:r w:rsidRPr="00F91D91">
              <w:rPr>
                <w:sz w:val="22"/>
                <w:szCs w:val="22"/>
                <w:lang w:val="en-US" w:eastAsia="zh-CN"/>
              </w:rPr>
              <w:t>FFS other value(s)</w:t>
            </w:r>
          </w:p>
          <w:p w14:paraId="70B440E4" w14:textId="77777777" w:rsidR="005729F6" w:rsidRPr="00F91D91" w:rsidRDefault="005729F6" w:rsidP="005729F6">
            <w:pPr>
              <w:pStyle w:val="3GPPText"/>
            </w:pPr>
          </w:p>
          <w:p w14:paraId="4E2A6BA1" w14:textId="77777777" w:rsidR="005729F6" w:rsidRPr="00F91D91" w:rsidRDefault="005729F6" w:rsidP="005729F6">
            <w:pPr>
              <w:rPr>
                <w:b/>
                <w:sz w:val="22"/>
                <w:szCs w:val="22"/>
                <w:u w:val="single"/>
                <w:lang w:eastAsia="x-none"/>
              </w:rPr>
            </w:pPr>
            <w:r w:rsidRPr="00F91D91">
              <w:rPr>
                <w:b/>
                <w:sz w:val="22"/>
                <w:szCs w:val="22"/>
                <w:u w:val="single"/>
                <w:lang w:eastAsia="x-none"/>
              </w:rPr>
              <w:t>RAN1 #98 Agreements:</w:t>
            </w:r>
          </w:p>
          <w:p w14:paraId="4C6FE29E" w14:textId="77777777" w:rsidR="005729F6" w:rsidRPr="00F73572" w:rsidRDefault="005729F6" w:rsidP="005729F6">
            <w:pPr>
              <w:pStyle w:val="3GPPAgreements"/>
              <w:numPr>
                <w:ilvl w:val="0"/>
                <w:numId w:val="13"/>
              </w:numPr>
            </w:pPr>
            <w:r w:rsidRPr="00F73572">
              <w:rPr>
                <w:rFonts w:hint="eastAsia"/>
              </w:rPr>
              <w:t>For S-SSB pattern design, the first symbol is PSBCH</w:t>
            </w:r>
          </w:p>
          <w:p w14:paraId="7B55AD26" w14:textId="77777777" w:rsidR="005729F6" w:rsidRDefault="005729F6" w:rsidP="005729F6">
            <w:pPr>
              <w:pStyle w:val="3GPPAgreements"/>
              <w:numPr>
                <w:ilvl w:val="1"/>
                <w:numId w:val="13"/>
              </w:numPr>
            </w:pPr>
            <w:r w:rsidRPr="00F73572">
              <w:t>Note: no specific symbol(s) reserved for AGC tuning</w:t>
            </w:r>
          </w:p>
          <w:p w14:paraId="20E07E45" w14:textId="77777777" w:rsidR="005729F6" w:rsidRDefault="005729F6" w:rsidP="005729F6">
            <w:pPr>
              <w:pStyle w:val="3GPPText"/>
            </w:pPr>
          </w:p>
          <w:p w14:paraId="5F58F375" w14:textId="77777777" w:rsidR="005729F6" w:rsidRPr="00F73572" w:rsidRDefault="005729F6" w:rsidP="005729F6">
            <w:pPr>
              <w:pStyle w:val="3GPPAgreements"/>
              <w:numPr>
                <w:ilvl w:val="0"/>
                <w:numId w:val="13"/>
              </w:numPr>
            </w:pPr>
            <w:r w:rsidRPr="00F73572">
              <w:rPr>
                <w:rFonts w:hint="eastAsia"/>
              </w:rPr>
              <w:t>T</w:t>
            </w:r>
            <w:r w:rsidRPr="00F73572">
              <w:t>he number of NR V2X SSID is 672</w:t>
            </w:r>
            <w:r w:rsidRPr="00F73572">
              <w:rPr>
                <w:rFonts w:hint="eastAsia"/>
              </w:rPr>
              <w:t xml:space="preserve"> with</w:t>
            </w:r>
            <w:r w:rsidRPr="00F73572">
              <w:t xml:space="preserve"> the combination of {2 S-PSS candidates </w:t>
            </w:r>
            <w:r w:rsidRPr="00F73572">
              <w:rPr>
                <w:rFonts w:hint="eastAsia"/>
              </w:rPr>
              <w:t>*</w:t>
            </w:r>
            <w:r w:rsidRPr="00F73572">
              <w:t xml:space="preserve"> </w:t>
            </w:r>
            <w:r w:rsidRPr="00F73572">
              <w:rPr>
                <w:rFonts w:hint="eastAsia"/>
              </w:rPr>
              <w:t>336</w:t>
            </w:r>
            <w:r w:rsidRPr="00F73572">
              <w:t xml:space="preserve"> S-SSS candidates}</w:t>
            </w:r>
            <w:r w:rsidRPr="00F73572">
              <w:rPr>
                <w:rFonts w:hint="eastAsia"/>
              </w:rPr>
              <w:t>.</w:t>
            </w:r>
          </w:p>
          <w:p w14:paraId="7280B9E6" w14:textId="77777777" w:rsidR="005729F6" w:rsidRPr="00554DF2" w:rsidRDefault="005729F6" w:rsidP="005729F6">
            <w:pPr>
              <w:pStyle w:val="3GPPText"/>
              <w:rPr>
                <w:lang w:eastAsia="zh-CN"/>
              </w:rPr>
            </w:pPr>
          </w:p>
          <w:p w14:paraId="4F68AA0F" w14:textId="77777777" w:rsidR="005729F6" w:rsidRPr="00554DF2" w:rsidRDefault="005729F6" w:rsidP="005729F6">
            <w:pPr>
              <w:pStyle w:val="3GPPAgreements"/>
              <w:numPr>
                <w:ilvl w:val="0"/>
                <w:numId w:val="13"/>
              </w:numPr>
            </w:pPr>
            <w:r w:rsidRPr="00554DF2">
              <w:t>NR S-SSB structure for NCP is as follows:</w:t>
            </w:r>
          </w:p>
          <w:p w14:paraId="7D50E4E0" w14:textId="77777777" w:rsidR="005729F6" w:rsidRPr="00554DF2" w:rsidRDefault="005729F6" w:rsidP="005729F6">
            <w:pPr>
              <w:rPr>
                <w:noProof/>
                <w:lang w:eastAsia="zh-CN"/>
              </w:rPr>
            </w:pPr>
            <w:r>
              <w:rPr>
                <w:noProof/>
                <w:lang w:val="en-US"/>
              </w:rPr>
              <w:drawing>
                <wp:inline distT="0" distB="0" distL="0" distR="0" wp14:anchorId="107D1B11" wp14:editId="2A841D90">
                  <wp:extent cx="5438775" cy="58864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23696701" w14:textId="77777777" w:rsidR="005729F6" w:rsidRPr="00554DF2" w:rsidRDefault="005729F6" w:rsidP="005729F6">
            <w:pPr>
              <w:pStyle w:val="3GPPAgreements"/>
              <w:numPr>
                <w:ilvl w:val="1"/>
                <w:numId w:val="13"/>
              </w:numPr>
            </w:pPr>
            <w:r w:rsidRPr="00554DF2">
              <w:t>For the case of ECP, the structure is the same as the above except that the number of PSBCH symbols after S-SSS is only 6</w:t>
            </w:r>
          </w:p>
          <w:p w14:paraId="1DA14E22" w14:textId="77777777" w:rsidR="005729F6" w:rsidRDefault="005729F6" w:rsidP="005729F6">
            <w:pPr>
              <w:pStyle w:val="3GPPAgreements"/>
              <w:numPr>
                <w:ilvl w:val="0"/>
                <w:numId w:val="13"/>
              </w:numPr>
            </w:pPr>
            <w:r w:rsidRPr="00554DF2">
              <w:t xml:space="preserve">It is up to RAN4 to decide whether a transient period is necessary or not. If so, to address the transient period, one possibility is to shift the symbols starting the first S-SSS symbol by at least one symbol. </w:t>
            </w:r>
          </w:p>
          <w:p w14:paraId="503F2DBE" w14:textId="77777777" w:rsidR="005729F6" w:rsidRDefault="005729F6" w:rsidP="005729F6">
            <w:pPr>
              <w:pStyle w:val="3GPPText"/>
              <w:rPr>
                <w:highlight w:val="green"/>
              </w:rPr>
            </w:pPr>
          </w:p>
          <w:p w14:paraId="22CA9F20" w14:textId="77777777" w:rsidR="005729F6" w:rsidRPr="00863E2D" w:rsidRDefault="005729F6" w:rsidP="005729F6">
            <w:pPr>
              <w:pStyle w:val="3GPPAgreements"/>
              <w:numPr>
                <w:ilvl w:val="0"/>
                <w:numId w:val="13"/>
              </w:numPr>
            </w:pPr>
            <w:r w:rsidRPr="00863E2D">
              <w:t>160ms is supported as the S-SSB periodicity for all SCS.</w:t>
            </w:r>
          </w:p>
          <w:p w14:paraId="524764F1" w14:textId="77777777" w:rsidR="005729F6" w:rsidRPr="00863E2D" w:rsidRDefault="005729F6" w:rsidP="005729F6">
            <w:pPr>
              <w:pStyle w:val="3GPPAgreements"/>
              <w:numPr>
                <w:ilvl w:val="0"/>
                <w:numId w:val="13"/>
              </w:numPr>
            </w:pPr>
            <w:r w:rsidRPr="00863E2D">
              <w:t>The number of S-SSB transmissions within one S-SSB period is (pre)configurable</w:t>
            </w:r>
          </w:p>
          <w:p w14:paraId="17F854FC" w14:textId="77777777" w:rsidR="005729F6" w:rsidRPr="00583F97" w:rsidRDefault="005729F6" w:rsidP="005729F6">
            <w:pPr>
              <w:pStyle w:val="3GPPAgreements"/>
              <w:numPr>
                <w:ilvl w:val="1"/>
                <w:numId w:val="13"/>
              </w:numPr>
            </w:pPr>
            <w:r w:rsidRPr="00583F97">
              <w:t>For FR1:</w:t>
            </w:r>
          </w:p>
          <w:p w14:paraId="2CE0FC73" w14:textId="77777777" w:rsidR="005729F6" w:rsidRPr="00583F97" w:rsidRDefault="005729F6" w:rsidP="005729F6">
            <w:pPr>
              <w:pStyle w:val="3GPPAgreements"/>
              <w:numPr>
                <w:ilvl w:val="2"/>
                <w:numId w:val="13"/>
              </w:numPr>
            </w:pPr>
            <w:r w:rsidRPr="00583F97">
              <w:t xml:space="preserve">For 15kHz SCS, {1, </w:t>
            </w:r>
            <w:r w:rsidRPr="00583F97">
              <w:rPr>
                <w:rFonts w:eastAsia="DengXian" w:hint="eastAsia"/>
              </w:rPr>
              <w:t>[</w:t>
            </w:r>
            <w:r w:rsidRPr="00583F97">
              <w:t>2</w:t>
            </w:r>
            <w:r w:rsidRPr="00583F97">
              <w:rPr>
                <w:rFonts w:eastAsia="DengXian" w:hint="eastAsia"/>
              </w:rPr>
              <w:t>]</w:t>
            </w:r>
            <w:r w:rsidRPr="00583F97">
              <w:t>}</w:t>
            </w:r>
          </w:p>
          <w:p w14:paraId="4E418465" w14:textId="77777777" w:rsidR="005729F6" w:rsidRPr="00583F97" w:rsidRDefault="005729F6" w:rsidP="005729F6">
            <w:pPr>
              <w:pStyle w:val="3GPPAgreements"/>
              <w:numPr>
                <w:ilvl w:val="2"/>
                <w:numId w:val="13"/>
              </w:numPr>
            </w:pPr>
            <w:r w:rsidRPr="00583F97">
              <w:t>For 30kHz SCS, {1, 2</w:t>
            </w:r>
            <w:r w:rsidRPr="00583F97">
              <w:rPr>
                <w:rFonts w:eastAsia="DengXian" w:hint="eastAsia"/>
              </w:rPr>
              <w:t xml:space="preserve">, </w:t>
            </w:r>
            <w:r w:rsidRPr="00583F97">
              <w:rPr>
                <w:rFonts w:eastAsia="DengXian" w:hint="eastAsia"/>
                <w:color w:val="FF0000"/>
              </w:rPr>
              <w:t>[4]</w:t>
            </w:r>
            <w:r w:rsidRPr="00583F97">
              <w:t>}</w:t>
            </w:r>
          </w:p>
          <w:p w14:paraId="4280EE82" w14:textId="77777777" w:rsidR="005729F6" w:rsidRPr="00583F97" w:rsidRDefault="005729F6" w:rsidP="005729F6">
            <w:pPr>
              <w:pStyle w:val="3GPPAgreements"/>
              <w:numPr>
                <w:ilvl w:val="2"/>
                <w:numId w:val="13"/>
              </w:numPr>
            </w:pPr>
            <w:r w:rsidRPr="00583F97">
              <w:t>For 60kHz SCS, {</w:t>
            </w:r>
            <w:r w:rsidRPr="00583F97">
              <w:rPr>
                <w:color w:val="FF0000"/>
                <w:u w:val="single"/>
              </w:rPr>
              <w:t xml:space="preserve">1, 2, 4, </w:t>
            </w:r>
            <w:r w:rsidRPr="00583F97">
              <w:rPr>
                <w:rFonts w:eastAsia="DengXian" w:hint="eastAsia"/>
                <w:color w:val="FF0000"/>
                <w:u w:val="single"/>
              </w:rPr>
              <w:t>[</w:t>
            </w:r>
            <w:r w:rsidRPr="00583F97">
              <w:rPr>
                <w:color w:val="FF0000"/>
                <w:u w:val="single"/>
              </w:rPr>
              <w:t>8</w:t>
            </w:r>
            <w:r w:rsidRPr="00583F97">
              <w:rPr>
                <w:rFonts w:eastAsia="DengXian" w:hint="eastAsia"/>
                <w:color w:val="FF0000"/>
                <w:u w:val="single"/>
              </w:rPr>
              <w:t>]</w:t>
            </w:r>
            <w:r w:rsidRPr="00583F97">
              <w:t>}</w:t>
            </w:r>
          </w:p>
          <w:p w14:paraId="674AC691" w14:textId="77777777" w:rsidR="005729F6" w:rsidRPr="00583F97" w:rsidRDefault="005729F6" w:rsidP="005729F6">
            <w:pPr>
              <w:pStyle w:val="3GPPAgreements"/>
              <w:numPr>
                <w:ilvl w:val="1"/>
                <w:numId w:val="13"/>
              </w:numPr>
            </w:pPr>
            <w:r w:rsidRPr="00583F97">
              <w:t>For FR2:</w:t>
            </w:r>
          </w:p>
          <w:p w14:paraId="3AB0A49C" w14:textId="77777777" w:rsidR="005729F6" w:rsidRPr="00583F97" w:rsidRDefault="005729F6" w:rsidP="005729F6">
            <w:pPr>
              <w:pStyle w:val="3GPPAgreements"/>
              <w:numPr>
                <w:ilvl w:val="2"/>
                <w:numId w:val="13"/>
              </w:numPr>
              <w:rPr>
                <w:lang w:eastAsia="ko-KR"/>
              </w:rPr>
            </w:pPr>
            <w:r w:rsidRPr="00583F97">
              <w:t>For 60kHz SCS, {</w:t>
            </w:r>
            <w:r w:rsidRPr="00583F97">
              <w:rPr>
                <w:color w:val="FF0000"/>
                <w:u w:val="single"/>
              </w:rPr>
              <w:t>1, 2, 4, 8, 16, 32</w:t>
            </w:r>
            <w:r w:rsidRPr="00583F97">
              <w:t>}</w:t>
            </w:r>
          </w:p>
          <w:p w14:paraId="25A7B8C9" w14:textId="77777777" w:rsidR="005729F6" w:rsidRPr="00583F97" w:rsidRDefault="005729F6" w:rsidP="005729F6">
            <w:pPr>
              <w:pStyle w:val="3GPPAgreements"/>
              <w:numPr>
                <w:ilvl w:val="2"/>
                <w:numId w:val="13"/>
              </w:numPr>
            </w:pPr>
            <w:r w:rsidRPr="00583F97">
              <w:t>For 120kHz SCS, {</w:t>
            </w:r>
            <w:r w:rsidRPr="00583F97">
              <w:rPr>
                <w:rFonts w:eastAsia="DengXian" w:hint="eastAsia"/>
                <w:color w:val="FF0000"/>
                <w:u w:val="single"/>
              </w:rPr>
              <w:t xml:space="preserve">1, 2, 4, </w:t>
            </w:r>
            <w:r w:rsidRPr="00583F97">
              <w:rPr>
                <w:color w:val="FF0000"/>
                <w:u w:val="single"/>
              </w:rPr>
              <w:t>8, 16, 32, 64</w:t>
            </w:r>
            <w:r w:rsidRPr="00583F97">
              <w:t>}</w:t>
            </w:r>
          </w:p>
          <w:p w14:paraId="2E68AEC5" w14:textId="77777777" w:rsidR="005729F6" w:rsidRPr="001C285B" w:rsidRDefault="005729F6" w:rsidP="005729F6">
            <w:pPr>
              <w:pStyle w:val="3GPPAgreements"/>
              <w:numPr>
                <w:ilvl w:val="1"/>
                <w:numId w:val="13"/>
              </w:numPr>
            </w:pPr>
            <w:r w:rsidRPr="001C285B">
              <w:t>FFS details for the multiple S-SSB transmissions within one S-SSB period (the set of slots, repetition, etc.)</w:t>
            </w:r>
          </w:p>
          <w:p w14:paraId="01057471" w14:textId="77777777" w:rsidR="005729F6" w:rsidRPr="00583F97" w:rsidRDefault="005729F6" w:rsidP="005729F6">
            <w:pPr>
              <w:pStyle w:val="3GPPAgreements"/>
              <w:numPr>
                <w:ilvl w:val="0"/>
                <w:numId w:val="13"/>
              </w:numPr>
            </w:pPr>
            <w:r w:rsidRPr="00583F97">
              <w:t>Note: the values in bracket are subject to further discussion regarding potential removal all-together</w:t>
            </w:r>
          </w:p>
          <w:p w14:paraId="4950C15B" w14:textId="77777777" w:rsidR="005729F6" w:rsidRPr="00A13C97" w:rsidRDefault="005729F6" w:rsidP="005729F6">
            <w:pPr>
              <w:pStyle w:val="3GPPText"/>
            </w:pPr>
          </w:p>
          <w:p w14:paraId="3A16A3A4" w14:textId="77777777" w:rsidR="005729F6" w:rsidRPr="00F91D91" w:rsidRDefault="005729F6" w:rsidP="005729F6">
            <w:pPr>
              <w:pStyle w:val="3GPPAgreements"/>
              <w:numPr>
                <w:ilvl w:val="0"/>
                <w:numId w:val="13"/>
              </w:numPr>
              <w:rPr>
                <w:rFonts w:eastAsia="DengXian"/>
              </w:rPr>
            </w:pPr>
            <w:r w:rsidRPr="00FF3DAE">
              <w:t>RS based synchronization can be supported by UE implementation</w:t>
            </w:r>
            <w:r w:rsidRPr="00FF3DAE">
              <w:rPr>
                <w:rFonts w:eastAsia="DengXian" w:hint="eastAsia"/>
              </w:rPr>
              <w:t xml:space="preserve"> without RAN1 specification impact</w:t>
            </w:r>
            <w:r w:rsidRPr="00FF3DAE">
              <w:t>.</w:t>
            </w:r>
          </w:p>
          <w:p w14:paraId="119098E2" w14:textId="77777777" w:rsidR="005729F6" w:rsidRPr="00103AF8" w:rsidRDefault="005729F6" w:rsidP="005729F6">
            <w:pPr>
              <w:pStyle w:val="3GPPText"/>
            </w:pPr>
          </w:p>
          <w:p w14:paraId="7345C275" w14:textId="77777777" w:rsidR="005729F6" w:rsidRPr="00C50C18" w:rsidRDefault="005729F6" w:rsidP="005729F6">
            <w:pPr>
              <w:pStyle w:val="3GPPAgreements"/>
              <w:numPr>
                <w:ilvl w:val="0"/>
                <w:numId w:val="13"/>
              </w:numPr>
            </w:pPr>
            <w:r w:rsidRPr="00B7509D">
              <w:t>For</w:t>
            </w:r>
            <w:r w:rsidRPr="00C50C18">
              <w:t xml:space="preserve"> confirmation of the working assumption of synchronization priority rules, eNB/gNB should be included into the priority order of GNSS-based synchronization.</w:t>
            </w:r>
          </w:p>
          <w:tbl>
            <w:tblPr>
              <w:tblW w:w="9866" w:type="dxa"/>
              <w:jc w:val="center"/>
              <w:tblCellMar>
                <w:left w:w="0" w:type="dxa"/>
                <w:right w:w="0" w:type="dxa"/>
              </w:tblCellMar>
              <w:tblLook w:val="04A0" w:firstRow="1" w:lastRow="0" w:firstColumn="1" w:lastColumn="0" w:noHBand="0" w:noVBand="1"/>
            </w:tblPr>
            <w:tblGrid>
              <w:gridCol w:w="4933"/>
              <w:gridCol w:w="4933"/>
            </w:tblGrid>
            <w:tr w:rsidR="005729F6" w:rsidRPr="00B7509D" w14:paraId="77B2E818" w14:textId="77777777" w:rsidTr="00324ADB">
              <w:trPr>
                <w:trHeight w:val="58"/>
                <w:jc w:val="center"/>
              </w:trPr>
              <w:tc>
                <w:tcPr>
                  <w:tcW w:w="49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41F0B9" w14:textId="77777777" w:rsidR="005729F6" w:rsidRPr="00B7509D" w:rsidRDefault="005729F6" w:rsidP="005729F6">
                  <w:pPr>
                    <w:spacing w:after="0"/>
                    <w:jc w:val="center"/>
                    <w:rPr>
                      <w:rFonts w:eastAsia="DengXian"/>
                      <w:color w:val="FFFFFF"/>
                      <w:sz w:val="21"/>
                      <w:szCs w:val="21"/>
                    </w:rPr>
                  </w:pPr>
                  <w:r w:rsidRPr="00B7509D">
                    <w:rPr>
                      <w:b/>
                      <w:bCs/>
                      <w:color w:val="FFFFFF"/>
                    </w:rPr>
                    <w:t>GNSS-based synchronization</w:t>
                  </w:r>
                </w:p>
              </w:tc>
              <w:tc>
                <w:tcPr>
                  <w:tcW w:w="493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ABCCA8A" w14:textId="77777777" w:rsidR="005729F6" w:rsidRPr="00B7509D" w:rsidRDefault="005729F6" w:rsidP="005729F6">
                  <w:pPr>
                    <w:spacing w:after="0"/>
                    <w:jc w:val="center"/>
                    <w:rPr>
                      <w:rFonts w:eastAsia="DengXian"/>
                      <w:color w:val="FFFFFF"/>
                      <w:sz w:val="21"/>
                      <w:szCs w:val="21"/>
                    </w:rPr>
                  </w:pPr>
                  <w:r w:rsidRPr="00B7509D">
                    <w:rPr>
                      <w:b/>
                      <w:bCs/>
                      <w:color w:val="FFFFFF"/>
                    </w:rPr>
                    <w:t>gNB/eNB-based synchronization</w:t>
                  </w:r>
                </w:p>
              </w:tc>
            </w:tr>
            <w:tr w:rsidR="005729F6" w:rsidRPr="00B7509D" w14:paraId="741F2140" w14:textId="77777777" w:rsidTr="00324ADB">
              <w:trPr>
                <w:trHeight w:val="1006"/>
                <w:jc w:val="center"/>
              </w:trPr>
              <w:tc>
                <w:tcPr>
                  <w:tcW w:w="4933"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57EEA5D" w14:textId="77777777" w:rsidR="005729F6" w:rsidRPr="00B7509D" w:rsidRDefault="005729F6" w:rsidP="005729F6">
                  <w:pPr>
                    <w:spacing w:after="0"/>
                    <w:ind w:left="720" w:hanging="720"/>
                    <w:rPr>
                      <w:rFonts w:eastAsia="DengXian"/>
                      <w:sz w:val="21"/>
                      <w:szCs w:val="21"/>
                    </w:rPr>
                  </w:pPr>
                  <w:r w:rsidRPr="00B7509D">
                    <w:t xml:space="preserve">P0: GNSS </w:t>
                  </w:r>
                </w:p>
                <w:p w14:paraId="10F1BF30" w14:textId="77777777" w:rsidR="005729F6" w:rsidRPr="00B7509D" w:rsidRDefault="005729F6" w:rsidP="005729F6">
                  <w:pPr>
                    <w:spacing w:after="0"/>
                    <w:ind w:left="720" w:hanging="720"/>
                  </w:pPr>
                  <w:r w:rsidRPr="00B7509D">
                    <w:t xml:space="preserve">P1: UE directly synchronized to GNSS </w:t>
                  </w:r>
                </w:p>
                <w:p w14:paraId="25406044" w14:textId="77777777" w:rsidR="005729F6" w:rsidRPr="00B7509D" w:rsidRDefault="005729F6" w:rsidP="005729F6">
                  <w:pPr>
                    <w:spacing w:after="0"/>
                    <w:ind w:left="720" w:hanging="720"/>
                  </w:pPr>
                  <w:r w:rsidRPr="00B7509D">
                    <w:t>P2: UE indirectly synchronized to GNSS</w:t>
                  </w:r>
                </w:p>
                <w:p w14:paraId="31B9E3A6" w14:textId="77777777" w:rsidR="005729F6" w:rsidRPr="00B7509D" w:rsidRDefault="005729F6" w:rsidP="005729F6">
                  <w:pPr>
                    <w:spacing w:after="0"/>
                    <w:ind w:left="720" w:hanging="720"/>
                    <w:rPr>
                      <w:color w:val="FF0000"/>
                    </w:rPr>
                  </w:pPr>
                  <w:r w:rsidRPr="00B7509D">
                    <w:rPr>
                      <w:color w:val="FF0000"/>
                    </w:rPr>
                    <w:t>P3: gNB/eNB</w:t>
                  </w:r>
                </w:p>
                <w:p w14:paraId="435F3411" w14:textId="77777777" w:rsidR="005729F6" w:rsidRPr="00B7509D" w:rsidRDefault="005729F6" w:rsidP="005729F6">
                  <w:pPr>
                    <w:spacing w:after="0"/>
                    <w:ind w:left="720" w:hanging="720"/>
                    <w:rPr>
                      <w:color w:val="FF0000"/>
                    </w:rPr>
                  </w:pPr>
                  <w:r w:rsidRPr="00B7509D">
                    <w:rPr>
                      <w:color w:val="FF0000"/>
                    </w:rPr>
                    <w:lastRenderedPageBreak/>
                    <w:t xml:space="preserve">P4: UE directly synchronized to gNB/eNB </w:t>
                  </w:r>
                </w:p>
                <w:p w14:paraId="365D4512" w14:textId="77777777" w:rsidR="005729F6" w:rsidRDefault="005729F6" w:rsidP="005729F6">
                  <w:pPr>
                    <w:spacing w:after="0"/>
                    <w:ind w:left="720" w:hanging="720"/>
                    <w:rPr>
                      <w:color w:val="FF0000"/>
                    </w:rPr>
                  </w:pPr>
                  <w:r w:rsidRPr="00B7509D">
                    <w:rPr>
                      <w:color w:val="FF0000"/>
                    </w:rPr>
                    <w:t xml:space="preserve">P5: UE indirectly synchronized to gNB/eNB </w:t>
                  </w:r>
                </w:p>
                <w:p w14:paraId="332F95A9" w14:textId="77777777" w:rsidR="005729F6" w:rsidRPr="00B7509D" w:rsidRDefault="005729F6" w:rsidP="005729F6">
                  <w:pPr>
                    <w:spacing w:after="0"/>
                    <w:ind w:left="720" w:hanging="720"/>
                    <w:rPr>
                      <w:color w:val="FF0000"/>
                    </w:rPr>
                  </w:pPr>
                  <w:r w:rsidRPr="00B7509D">
                    <w:t>P6: the remaining UEs have the lowest priority.</w:t>
                  </w:r>
                </w:p>
              </w:tc>
              <w:tc>
                <w:tcPr>
                  <w:tcW w:w="4933"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38D513B" w14:textId="77777777" w:rsidR="005729F6" w:rsidRPr="00B7509D" w:rsidRDefault="005729F6" w:rsidP="005729F6">
                  <w:pPr>
                    <w:spacing w:after="0"/>
                    <w:ind w:left="720" w:hanging="720"/>
                    <w:rPr>
                      <w:rFonts w:eastAsia="DengXian"/>
                      <w:sz w:val="21"/>
                      <w:szCs w:val="21"/>
                    </w:rPr>
                  </w:pPr>
                  <w:r w:rsidRPr="00B7509D">
                    <w:lastRenderedPageBreak/>
                    <w:t>P0’: gNB/eNB</w:t>
                  </w:r>
                </w:p>
                <w:p w14:paraId="1F72204C" w14:textId="77777777" w:rsidR="005729F6" w:rsidRPr="00B7509D" w:rsidRDefault="005729F6" w:rsidP="005729F6">
                  <w:pPr>
                    <w:spacing w:after="0"/>
                    <w:ind w:left="720" w:hanging="720"/>
                  </w:pPr>
                  <w:r w:rsidRPr="00B7509D">
                    <w:t xml:space="preserve">P1’: UE directly synchronized to gNB/eNB </w:t>
                  </w:r>
                </w:p>
                <w:p w14:paraId="784DD19B" w14:textId="77777777" w:rsidR="005729F6" w:rsidRPr="00B7509D" w:rsidRDefault="005729F6" w:rsidP="005729F6">
                  <w:pPr>
                    <w:spacing w:after="0"/>
                    <w:ind w:left="720" w:hanging="720"/>
                  </w:pPr>
                  <w:r w:rsidRPr="00B7509D">
                    <w:t xml:space="preserve">P2’: UE indirectly synchronized to gNB/eNB </w:t>
                  </w:r>
                </w:p>
                <w:p w14:paraId="5C6F2AE2" w14:textId="77777777" w:rsidR="005729F6" w:rsidRPr="00B7509D" w:rsidRDefault="005729F6" w:rsidP="005729F6">
                  <w:pPr>
                    <w:spacing w:after="0"/>
                    <w:ind w:left="720" w:hanging="720"/>
                  </w:pPr>
                  <w:r w:rsidRPr="00B7509D">
                    <w:t xml:space="preserve">P3’: GNSS </w:t>
                  </w:r>
                </w:p>
                <w:p w14:paraId="2FCCF871" w14:textId="77777777" w:rsidR="005729F6" w:rsidRPr="00B7509D" w:rsidRDefault="005729F6" w:rsidP="005729F6">
                  <w:pPr>
                    <w:spacing w:after="0"/>
                    <w:ind w:left="720" w:hanging="720"/>
                  </w:pPr>
                  <w:r w:rsidRPr="00B7509D">
                    <w:lastRenderedPageBreak/>
                    <w:t xml:space="preserve">P4’: UE directly synchronized to GNSS </w:t>
                  </w:r>
                </w:p>
                <w:p w14:paraId="6563E6CF" w14:textId="77777777" w:rsidR="005729F6" w:rsidRPr="00B7509D" w:rsidRDefault="005729F6" w:rsidP="005729F6">
                  <w:pPr>
                    <w:spacing w:after="0"/>
                    <w:ind w:left="720" w:hanging="720"/>
                  </w:pPr>
                  <w:r w:rsidRPr="00B7509D">
                    <w:t>P5’: UE indirectly synchronized to GNSS</w:t>
                  </w:r>
                </w:p>
                <w:p w14:paraId="449A7249" w14:textId="77777777" w:rsidR="005729F6" w:rsidRPr="00B7509D" w:rsidRDefault="005729F6" w:rsidP="005729F6">
                  <w:pPr>
                    <w:spacing w:after="0"/>
                    <w:ind w:left="720" w:hanging="720"/>
                    <w:jc w:val="both"/>
                    <w:rPr>
                      <w:rFonts w:eastAsia="DengXian"/>
                      <w:sz w:val="21"/>
                      <w:szCs w:val="21"/>
                    </w:rPr>
                  </w:pPr>
                  <w:r w:rsidRPr="00B7509D">
                    <w:t xml:space="preserve">P6’: the remaining UEs have the lowest priority. </w:t>
                  </w:r>
                </w:p>
              </w:tc>
            </w:tr>
          </w:tbl>
          <w:p w14:paraId="5650789D" w14:textId="77777777" w:rsidR="00C53125" w:rsidRDefault="005729F6" w:rsidP="00F91D91">
            <w:pPr>
              <w:pStyle w:val="3GPPAgreements"/>
              <w:numPr>
                <w:ilvl w:val="0"/>
                <w:numId w:val="0"/>
              </w:numPr>
              <w:jc w:val="left"/>
            </w:pPr>
            <w:r w:rsidRPr="00C50C18">
              <w:lastRenderedPageBreak/>
              <w:t>When GNSS-based synchronization is (pre-)configured, it is also supported to disable the use of P3, P4, P5 by (pre-)configuration (i.e., a UE skips P3, P4, P5 in synchronization reference selection procedure). Details are up to RAN2</w:t>
            </w:r>
          </w:p>
          <w:p w14:paraId="682FF4AD" w14:textId="77777777" w:rsidR="00D75D4C" w:rsidRDefault="00D75D4C" w:rsidP="00F91D91">
            <w:pPr>
              <w:pStyle w:val="3GPPAgreements"/>
              <w:numPr>
                <w:ilvl w:val="0"/>
                <w:numId w:val="0"/>
              </w:numPr>
              <w:jc w:val="left"/>
            </w:pPr>
          </w:p>
          <w:p w14:paraId="157180E9" w14:textId="3E6B399F" w:rsidR="00D75D4C" w:rsidRDefault="00D75D4C" w:rsidP="00F91D91">
            <w:pPr>
              <w:pStyle w:val="3GPPAgreements"/>
              <w:numPr>
                <w:ilvl w:val="0"/>
                <w:numId w:val="0"/>
              </w:numPr>
              <w:jc w:val="left"/>
              <w:rPr>
                <w:b/>
                <w:szCs w:val="22"/>
                <w:u w:val="single"/>
                <w:lang w:eastAsia="x-none"/>
              </w:rPr>
            </w:pPr>
            <w:r w:rsidRPr="00F91D91">
              <w:rPr>
                <w:b/>
                <w:szCs w:val="22"/>
                <w:u w:val="single"/>
                <w:lang w:eastAsia="x-none"/>
              </w:rPr>
              <w:t>RAN1 #98</w:t>
            </w:r>
            <w:r>
              <w:rPr>
                <w:b/>
                <w:szCs w:val="22"/>
                <w:u w:val="single"/>
                <w:lang w:eastAsia="x-none"/>
              </w:rPr>
              <w:t>Bis</w:t>
            </w:r>
            <w:r w:rsidRPr="00F91D91">
              <w:rPr>
                <w:b/>
                <w:szCs w:val="22"/>
                <w:u w:val="single"/>
                <w:lang w:eastAsia="x-none"/>
              </w:rPr>
              <w:t xml:space="preserve"> Agreements:</w:t>
            </w:r>
          </w:p>
          <w:p w14:paraId="328E4D79" w14:textId="6ADB1F6D" w:rsidR="00D75D4C" w:rsidRDefault="00D75D4C" w:rsidP="00012651">
            <w:pPr>
              <w:pStyle w:val="3GPPAgreements"/>
              <w:numPr>
                <w:ilvl w:val="0"/>
                <w:numId w:val="13"/>
              </w:numPr>
            </w:pPr>
            <w:r w:rsidRPr="0091190C">
              <w:t xml:space="preserve">When two or more </w:t>
            </w:r>
            <w:r w:rsidRPr="00012651">
              <w:t xml:space="preserve">UE </w:t>
            </w:r>
            <w:r w:rsidRPr="0091190C">
              <w:t>synchronization sources have same priority, S</w:t>
            </w:r>
            <w:r w:rsidRPr="00012651">
              <w:t xml:space="preserve">-SSB </w:t>
            </w:r>
            <w:r w:rsidRPr="0091190C">
              <w:t>RSRP</w:t>
            </w:r>
            <w:r w:rsidRPr="00012651">
              <w:t xml:space="preserve"> is used</w:t>
            </w:r>
            <w:r w:rsidRPr="0091190C">
              <w:t xml:space="preserve"> for the selection of the synchronization source</w:t>
            </w:r>
            <w:r w:rsidRPr="0091190C">
              <w:rPr>
                <w:rFonts w:hint="eastAsia"/>
              </w:rPr>
              <w:t>.</w:t>
            </w:r>
          </w:p>
          <w:p w14:paraId="7351865D" w14:textId="77777777" w:rsidR="00D75D4C" w:rsidRDefault="00D75D4C" w:rsidP="00F91D91">
            <w:pPr>
              <w:pStyle w:val="3GPPAgreements"/>
              <w:numPr>
                <w:ilvl w:val="0"/>
                <w:numId w:val="0"/>
              </w:numPr>
              <w:jc w:val="left"/>
            </w:pPr>
          </w:p>
          <w:p w14:paraId="546DA68B" w14:textId="77777777" w:rsidR="00D75D4C" w:rsidRPr="00012651" w:rsidRDefault="00D75D4C" w:rsidP="00012651">
            <w:pPr>
              <w:pStyle w:val="3GPPAgreements"/>
              <w:numPr>
                <w:ilvl w:val="0"/>
                <w:numId w:val="13"/>
              </w:numPr>
            </w:pPr>
            <w:r w:rsidRPr="00012651">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D75D4C" w:rsidRPr="00F12FAC" w14:paraId="6C2B5473" w14:textId="77777777" w:rsidTr="00324ADB">
              <w:tc>
                <w:tcPr>
                  <w:tcW w:w="2976" w:type="dxa"/>
                  <w:shd w:val="clear" w:color="auto" w:fill="8EAADB"/>
                </w:tcPr>
                <w:p w14:paraId="0D9B0661" w14:textId="77777777" w:rsidR="00D75D4C" w:rsidRPr="00F12FAC" w:rsidRDefault="00D75D4C" w:rsidP="00D75D4C">
                  <w:pPr>
                    <w:rPr>
                      <w:rFonts w:eastAsia="DengXian"/>
                      <w:b/>
                      <w:lang w:eastAsia="zh-CN"/>
                    </w:rPr>
                  </w:pPr>
                  <w:r w:rsidRPr="00F12FAC">
                    <w:rPr>
                      <w:rFonts w:eastAsia="DengXian" w:hint="eastAsia"/>
                      <w:b/>
                      <w:lang w:eastAsia="zh-CN"/>
                    </w:rPr>
                    <w:t>PSBCH contents</w:t>
                  </w:r>
                </w:p>
              </w:tc>
              <w:tc>
                <w:tcPr>
                  <w:tcW w:w="1560" w:type="dxa"/>
                  <w:shd w:val="clear" w:color="auto" w:fill="8EAADB"/>
                </w:tcPr>
                <w:p w14:paraId="0F506F96" w14:textId="77777777" w:rsidR="00D75D4C" w:rsidRPr="00F12FAC" w:rsidRDefault="00D75D4C" w:rsidP="00D75D4C">
                  <w:pPr>
                    <w:rPr>
                      <w:b/>
                      <w:lang w:eastAsia="zh-CN"/>
                    </w:rPr>
                  </w:pPr>
                  <w:r w:rsidRPr="00F12FAC">
                    <w:rPr>
                      <w:b/>
                      <w:lang w:eastAsia="zh-CN"/>
                    </w:rPr>
                    <w:t>Number of bits</w:t>
                  </w:r>
                </w:p>
              </w:tc>
              <w:tc>
                <w:tcPr>
                  <w:tcW w:w="4218" w:type="dxa"/>
                  <w:shd w:val="clear" w:color="auto" w:fill="8EAADB"/>
                </w:tcPr>
                <w:p w14:paraId="1BD597C0" w14:textId="77777777" w:rsidR="00D75D4C" w:rsidRPr="00F12FAC" w:rsidRDefault="00D75D4C" w:rsidP="00D75D4C">
                  <w:pPr>
                    <w:rPr>
                      <w:rFonts w:eastAsia="DengXian"/>
                      <w:b/>
                      <w:lang w:eastAsia="zh-CN"/>
                    </w:rPr>
                  </w:pPr>
                  <w:r w:rsidRPr="00F12FAC">
                    <w:rPr>
                      <w:rFonts w:eastAsia="DengXian" w:hint="eastAsia"/>
                      <w:b/>
                      <w:lang w:eastAsia="zh-CN"/>
                    </w:rPr>
                    <w:t>Notes</w:t>
                  </w:r>
                </w:p>
              </w:tc>
            </w:tr>
            <w:tr w:rsidR="00D75D4C" w:rsidRPr="00F12FAC" w14:paraId="7500580B" w14:textId="77777777" w:rsidTr="00324ADB">
              <w:tc>
                <w:tcPr>
                  <w:tcW w:w="2976" w:type="dxa"/>
                  <w:shd w:val="clear" w:color="auto" w:fill="auto"/>
                </w:tcPr>
                <w:p w14:paraId="5553A65A" w14:textId="77777777" w:rsidR="00D75D4C" w:rsidRPr="00F12FAC" w:rsidRDefault="00D75D4C" w:rsidP="00D75D4C">
                  <w:pPr>
                    <w:rPr>
                      <w:rFonts w:eastAsia="DengXian"/>
                      <w:lang w:eastAsia="zh-CN"/>
                    </w:rPr>
                  </w:pPr>
                  <w:r w:rsidRPr="00F12FAC">
                    <w:rPr>
                      <w:rFonts w:eastAsia="DengXian" w:hint="eastAsia"/>
                      <w:highlight w:val="green"/>
                      <w:lang w:eastAsia="zh-CN"/>
                    </w:rPr>
                    <w:t>DFN</w:t>
                  </w:r>
                </w:p>
              </w:tc>
              <w:tc>
                <w:tcPr>
                  <w:tcW w:w="1560" w:type="dxa"/>
                  <w:shd w:val="clear" w:color="auto" w:fill="auto"/>
                </w:tcPr>
                <w:p w14:paraId="0521BE2A" w14:textId="77777777" w:rsidR="00D75D4C" w:rsidRPr="00F12FAC" w:rsidRDefault="00D75D4C" w:rsidP="00D75D4C">
                  <w:pPr>
                    <w:rPr>
                      <w:rFonts w:eastAsia="DengXian"/>
                      <w:lang w:eastAsia="zh-CN"/>
                    </w:rPr>
                  </w:pPr>
                </w:p>
              </w:tc>
              <w:tc>
                <w:tcPr>
                  <w:tcW w:w="4218" w:type="dxa"/>
                  <w:shd w:val="clear" w:color="auto" w:fill="auto"/>
                </w:tcPr>
                <w:p w14:paraId="7A890135" w14:textId="77777777" w:rsidR="00D75D4C" w:rsidRPr="00F12FAC" w:rsidRDefault="00D75D4C" w:rsidP="00D75D4C">
                  <w:pPr>
                    <w:rPr>
                      <w:rFonts w:eastAsia="DengXian"/>
                      <w:lang w:eastAsia="zh-CN"/>
                    </w:rPr>
                  </w:pPr>
                </w:p>
              </w:tc>
            </w:tr>
            <w:tr w:rsidR="00D75D4C" w:rsidRPr="00F12FAC" w14:paraId="0843D88C" w14:textId="77777777" w:rsidTr="00324ADB">
              <w:tc>
                <w:tcPr>
                  <w:tcW w:w="2976" w:type="dxa"/>
                  <w:shd w:val="clear" w:color="auto" w:fill="auto"/>
                </w:tcPr>
                <w:p w14:paraId="293E9FB3" w14:textId="77777777" w:rsidR="00D75D4C" w:rsidRPr="00F12FAC" w:rsidRDefault="00D75D4C" w:rsidP="00D75D4C">
                  <w:pPr>
                    <w:rPr>
                      <w:rFonts w:eastAsia="DengXian"/>
                      <w:highlight w:val="green"/>
                      <w:lang w:eastAsia="zh-CN"/>
                    </w:rPr>
                  </w:pPr>
                  <w:r w:rsidRPr="00F12FAC">
                    <w:rPr>
                      <w:rFonts w:eastAsia="DengXian"/>
                      <w:highlight w:val="green"/>
                      <w:lang w:eastAsia="zh-CN"/>
                    </w:rPr>
                    <w:t>I</w:t>
                  </w:r>
                  <w:r w:rsidRPr="00F12FAC">
                    <w:rPr>
                      <w:rFonts w:eastAsia="DengXian" w:hint="eastAsia"/>
                      <w:highlight w:val="green"/>
                      <w:lang w:eastAsia="zh-CN"/>
                    </w:rPr>
                    <w:t xml:space="preserve">ndication </w:t>
                  </w:r>
                  <w:r w:rsidRPr="00F12FAC">
                    <w:rPr>
                      <w:rFonts w:eastAsia="DengXian"/>
                      <w:highlight w:val="green"/>
                      <w:lang w:eastAsia="zh-CN"/>
                    </w:rPr>
                    <w:t>of TDD configuration</w:t>
                  </w:r>
                </w:p>
              </w:tc>
              <w:tc>
                <w:tcPr>
                  <w:tcW w:w="1560" w:type="dxa"/>
                  <w:shd w:val="clear" w:color="auto" w:fill="auto"/>
                </w:tcPr>
                <w:p w14:paraId="628159B0" w14:textId="77777777" w:rsidR="00D75D4C" w:rsidRPr="00F12FAC" w:rsidRDefault="00D75D4C" w:rsidP="00D75D4C">
                  <w:pPr>
                    <w:rPr>
                      <w:rFonts w:eastAsia="DengXian"/>
                      <w:highlight w:val="green"/>
                      <w:lang w:eastAsia="zh-CN"/>
                    </w:rPr>
                  </w:pPr>
                </w:p>
              </w:tc>
              <w:tc>
                <w:tcPr>
                  <w:tcW w:w="4218" w:type="dxa"/>
                  <w:shd w:val="clear" w:color="auto" w:fill="auto"/>
                </w:tcPr>
                <w:p w14:paraId="175A8F9B" w14:textId="77777777" w:rsidR="00D75D4C" w:rsidRPr="00F12FAC" w:rsidRDefault="00D75D4C" w:rsidP="00D75D4C">
                  <w:pPr>
                    <w:rPr>
                      <w:rFonts w:eastAsia="DengXian"/>
                      <w:highlight w:val="green"/>
                      <w:lang w:eastAsia="zh-CN"/>
                    </w:rPr>
                  </w:pPr>
                  <w:r w:rsidRPr="00F12FAC">
                    <w:rPr>
                      <w:rFonts w:eastAsia="DengXian"/>
                      <w:highlight w:val="green"/>
                      <w:lang w:eastAsia="zh-CN"/>
                    </w:rPr>
                    <w:t>S</w:t>
                  </w:r>
                  <w:r w:rsidRPr="00F12FAC">
                    <w:rPr>
                      <w:rFonts w:eastAsia="DengXian" w:hint="eastAsia"/>
                      <w:highlight w:val="green"/>
                      <w:lang w:eastAsia="zh-CN"/>
                    </w:rPr>
                    <w:t>ystem-wide information, e.g. TDD-UL-DL common configuration</w:t>
                  </w:r>
                  <w:r w:rsidRPr="00F12FAC">
                    <w:rPr>
                      <w:rFonts w:eastAsia="DengXian"/>
                      <w:highlight w:val="green"/>
                      <w:lang w:eastAsia="zh-CN"/>
                    </w:rPr>
                    <w:t xml:space="preserve"> and/or </w:t>
                  </w:r>
                  <w:r w:rsidRPr="00F12FAC">
                    <w:rPr>
                      <w:rFonts w:eastAsia="DengXian" w:hint="eastAsia"/>
                      <w:highlight w:val="green"/>
                      <w:lang w:eastAsia="zh-CN"/>
                    </w:rPr>
                    <w:t>potential SL slots</w:t>
                  </w:r>
                </w:p>
              </w:tc>
            </w:tr>
            <w:tr w:rsidR="00D75D4C" w:rsidRPr="00F12FAC" w14:paraId="2BB32735" w14:textId="77777777" w:rsidTr="00324ADB">
              <w:tc>
                <w:tcPr>
                  <w:tcW w:w="2976" w:type="dxa"/>
                  <w:shd w:val="clear" w:color="auto" w:fill="auto"/>
                </w:tcPr>
                <w:p w14:paraId="2DD71EEB" w14:textId="77777777" w:rsidR="00D75D4C" w:rsidRPr="00AA3F73" w:rsidRDefault="00D75D4C" w:rsidP="00D75D4C">
                  <w:pPr>
                    <w:rPr>
                      <w:rFonts w:eastAsia="DengXian"/>
                      <w:lang w:eastAsia="zh-CN"/>
                    </w:rPr>
                  </w:pPr>
                  <w:r w:rsidRPr="00B9413E">
                    <w:rPr>
                      <w:rFonts w:eastAsia="DengXian" w:hint="eastAsia"/>
                      <w:highlight w:val="darkGray"/>
                      <w:lang w:eastAsia="zh-CN"/>
                    </w:rPr>
                    <w:t>SL-BWP information</w:t>
                  </w:r>
                </w:p>
              </w:tc>
              <w:tc>
                <w:tcPr>
                  <w:tcW w:w="1560" w:type="dxa"/>
                  <w:shd w:val="clear" w:color="auto" w:fill="auto"/>
                </w:tcPr>
                <w:p w14:paraId="30C9EFB8" w14:textId="77777777" w:rsidR="00D75D4C" w:rsidRPr="00AA3F73" w:rsidRDefault="00D75D4C" w:rsidP="00D75D4C">
                  <w:pPr>
                    <w:rPr>
                      <w:rFonts w:eastAsia="DengXian"/>
                      <w:lang w:eastAsia="zh-CN"/>
                    </w:rPr>
                  </w:pPr>
                </w:p>
              </w:tc>
              <w:tc>
                <w:tcPr>
                  <w:tcW w:w="4218" w:type="dxa"/>
                  <w:shd w:val="clear" w:color="auto" w:fill="auto"/>
                </w:tcPr>
                <w:p w14:paraId="4DFE3139" w14:textId="77777777" w:rsidR="00D75D4C" w:rsidRPr="00AA3F73" w:rsidRDefault="00D75D4C" w:rsidP="00D75D4C">
                  <w:pPr>
                    <w:rPr>
                      <w:rFonts w:eastAsia="DengXian"/>
                      <w:lang w:eastAsia="zh-CN"/>
                    </w:rPr>
                  </w:pPr>
                </w:p>
              </w:tc>
            </w:tr>
            <w:tr w:rsidR="00D75D4C" w:rsidRPr="00AA3F73" w14:paraId="6B5AFD12" w14:textId="77777777" w:rsidTr="00324ADB">
              <w:tc>
                <w:tcPr>
                  <w:tcW w:w="2976" w:type="dxa"/>
                  <w:shd w:val="clear" w:color="auto" w:fill="auto"/>
                </w:tcPr>
                <w:p w14:paraId="12F3EB62" w14:textId="77777777" w:rsidR="00D75D4C" w:rsidRPr="00AA3F73" w:rsidRDefault="00D75D4C" w:rsidP="00D75D4C">
                  <w:pPr>
                    <w:rPr>
                      <w:rFonts w:eastAsia="DengXian"/>
                      <w:highlight w:val="green"/>
                      <w:lang w:eastAsia="zh-CN"/>
                    </w:rPr>
                  </w:pPr>
                  <w:r w:rsidRPr="00AA3F73">
                    <w:rPr>
                      <w:rFonts w:eastAsia="DengXian"/>
                      <w:highlight w:val="green"/>
                      <w:lang w:eastAsia="zh-CN"/>
                    </w:rPr>
                    <w:t>I</w:t>
                  </w:r>
                  <w:r w:rsidRPr="00AA3F73">
                    <w:rPr>
                      <w:rFonts w:eastAsia="DengXian" w:hint="eastAsia"/>
                      <w:highlight w:val="green"/>
                      <w:lang w:eastAsia="zh-CN"/>
                    </w:rPr>
                    <w:t>n-coverage indicator</w:t>
                  </w:r>
                </w:p>
              </w:tc>
              <w:tc>
                <w:tcPr>
                  <w:tcW w:w="1560" w:type="dxa"/>
                  <w:shd w:val="clear" w:color="auto" w:fill="auto"/>
                </w:tcPr>
                <w:p w14:paraId="3299BAE3" w14:textId="77777777" w:rsidR="00D75D4C" w:rsidRPr="00AA3F73" w:rsidRDefault="00D75D4C" w:rsidP="00D75D4C">
                  <w:pPr>
                    <w:rPr>
                      <w:rFonts w:eastAsia="DengXian"/>
                      <w:highlight w:val="green"/>
                      <w:lang w:eastAsia="zh-CN"/>
                    </w:rPr>
                  </w:pPr>
                </w:p>
              </w:tc>
              <w:tc>
                <w:tcPr>
                  <w:tcW w:w="4218" w:type="dxa"/>
                  <w:shd w:val="clear" w:color="auto" w:fill="auto"/>
                </w:tcPr>
                <w:p w14:paraId="4EA3575A" w14:textId="77777777" w:rsidR="00D75D4C" w:rsidRPr="00AA3F73" w:rsidRDefault="00D75D4C" w:rsidP="00D75D4C">
                  <w:pPr>
                    <w:rPr>
                      <w:rFonts w:eastAsia="DengXian"/>
                      <w:highlight w:val="green"/>
                      <w:lang w:eastAsia="zh-CN"/>
                    </w:rPr>
                  </w:pPr>
                </w:p>
              </w:tc>
            </w:tr>
            <w:tr w:rsidR="00D75D4C" w:rsidRPr="00F12FAC" w14:paraId="27232D86" w14:textId="77777777" w:rsidTr="00324ADB">
              <w:tc>
                <w:tcPr>
                  <w:tcW w:w="2976" w:type="dxa"/>
                  <w:shd w:val="clear" w:color="auto" w:fill="auto"/>
                </w:tcPr>
                <w:p w14:paraId="1CAB9287" w14:textId="77777777" w:rsidR="00D75D4C" w:rsidRPr="00B9413E" w:rsidRDefault="00D75D4C" w:rsidP="00D75D4C">
                  <w:pPr>
                    <w:rPr>
                      <w:rFonts w:eastAsia="DengXian"/>
                      <w:lang w:eastAsia="zh-CN"/>
                    </w:rPr>
                  </w:pPr>
                  <w:r w:rsidRPr="00B9413E">
                    <w:rPr>
                      <w:rFonts w:eastAsia="DengXian" w:hint="eastAsia"/>
                      <w:highlight w:val="darkGray"/>
                      <w:lang w:eastAsia="zh-CN"/>
                    </w:rPr>
                    <w:t>Type of sync source</w:t>
                  </w:r>
                </w:p>
              </w:tc>
              <w:tc>
                <w:tcPr>
                  <w:tcW w:w="1560" w:type="dxa"/>
                  <w:shd w:val="clear" w:color="auto" w:fill="auto"/>
                </w:tcPr>
                <w:p w14:paraId="7D210999" w14:textId="77777777" w:rsidR="00D75D4C" w:rsidRPr="00F12FAC" w:rsidRDefault="00D75D4C" w:rsidP="00D75D4C">
                  <w:pPr>
                    <w:rPr>
                      <w:rFonts w:eastAsia="DengXian"/>
                      <w:highlight w:val="darkGray"/>
                      <w:lang w:eastAsia="zh-CN"/>
                    </w:rPr>
                  </w:pPr>
                </w:p>
              </w:tc>
              <w:tc>
                <w:tcPr>
                  <w:tcW w:w="4218" w:type="dxa"/>
                  <w:shd w:val="clear" w:color="auto" w:fill="auto"/>
                </w:tcPr>
                <w:p w14:paraId="777A3A80" w14:textId="77777777" w:rsidR="00D75D4C" w:rsidRPr="00F12FAC" w:rsidRDefault="00D75D4C" w:rsidP="00D75D4C">
                  <w:pPr>
                    <w:rPr>
                      <w:rFonts w:eastAsia="DengXian"/>
                      <w:highlight w:val="darkGray"/>
                      <w:lang w:eastAsia="zh-CN"/>
                    </w:rPr>
                  </w:pPr>
                </w:p>
              </w:tc>
            </w:tr>
            <w:tr w:rsidR="00D75D4C" w:rsidRPr="00F12FAC" w14:paraId="76197F63" w14:textId="77777777" w:rsidTr="00324ADB">
              <w:tc>
                <w:tcPr>
                  <w:tcW w:w="2976" w:type="dxa"/>
                  <w:shd w:val="clear" w:color="auto" w:fill="auto"/>
                </w:tcPr>
                <w:p w14:paraId="0B962C40" w14:textId="77777777" w:rsidR="00D75D4C" w:rsidRPr="004339B7" w:rsidRDefault="00D75D4C" w:rsidP="00D75D4C">
                  <w:pPr>
                    <w:rPr>
                      <w:rFonts w:eastAsia="DengXian"/>
                      <w:color w:val="000000"/>
                      <w:highlight w:val="darkGray"/>
                      <w:lang w:eastAsia="zh-CN"/>
                    </w:rPr>
                  </w:pPr>
                  <w:r w:rsidRPr="004339B7">
                    <w:rPr>
                      <w:rFonts w:eastAsia="DengXian"/>
                      <w:color w:val="000000"/>
                      <w:highlight w:val="darkGray"/>
                      <w:lang w:eastAsia="zh-CN"/>
                    </w:rPr>
                    <w:t>S</w:t>
                  </w:r>
                  <w:r w:rsidRPr="004339B7">
                    <w:rPr>
                      <w:rFonts w:eastAsia="DengXian" w:hint="eastAsia"/>
                      <w:color w:val="000000"/>
                      <w:highlight w:val="darkGray"/>
                      <w:lang w:eastAsia="zh-CN"/>
                    </w:rPr>
                    <w:t>lot index within a subframe</w:t>
                  </w:r>
                </w:p>
              </w:tc>
              <w:tc>
                <w:tcPr>
                  <w:tcW w:w="1560" w:type="dxa"/>
                  <w:shd w:val="clear" w:color="auto" w:fill="auto"/>
                </w:tcPr>
                <w:p w14:paraId="1B2C3A11" w14:textId="77777777" w:rsidR="00D75D4C" w:rsidRPr="00F12FAC" w:rsidRDefault="00D75D4C" w:rsidP="00D75D4C">
                  <w:pPr>
                    <w:rPr>
                      <w:highlight w:val="darkGray"/>
                      <w:lang w:eastAsia="zh-CN"/>
                    </w:rPr>
                  </w:pPr>
                </w:p>
              </w:tc>
              <w:tc>
                <w:tcPr>
                  <w:tcW w:w="4218" w:type="dxa"/>
                  <w:shd w:val="clear" w:color="auto" w:fill="auto"/>
                </w:tcPr>
                <w:p w14:paraId="0ABC551A" w14:textId="77777777" w:rsidR="00D75D4C" w:rsidRPr="00F12FAC" w:rsidRDefault="00D75D4C" w:rsidP="00D75D4C">
                  <w:pPr>
                    <w:rPr>
                      <w:highlight w:val="darkGray"/>
                      <w:lang w:eastAsia="zh-CN"/>
                    </w:rPr>
                  </w:pPr>
                </w:p>
              </w:tc>
            </w:tr>
            <w:tr w:rsidR="00D75D4C" w:rsidRPr="00F12FAC" w14:paraId="70D2A032" w14:textId="77777777" w:rsidTr="00324ADB">
              <w:tc>
                <w:tcPr>
                  <w:tcW w:w="2976" w:type="dxa"/>
                  <w:shd w:val="clear" w:color="auto" w:fill="auto"/>
                </w:tcPr>
                <w:p w14:paraId="4B38FAF7" w14:textId="77777777" w:rsidR="00D75D4C" w:rsidRPr="00F12FAC" w:rsidRDefault="00D75D4C" w:rsidP="00D75D4C">
                  <w:pPr>
                    <w:rPr>
                      <w:rFonts w:eastAsia="DengXian"/>
                      <w:highlight w:val="lightGray"/>
                      <w:lang w:eastAsia="zh-CN"/>
                    </w:rPr>
                  </w:pPr>
                  <w:r w:rsidRPr="00F12FAC">
                    <w:rPr>
                      <w:rFonts w:eastAsia="DengXian"/>
                      <w:highlight w:val="lightGray"/>
                      <w:lang w:eastAsia="zh-CN"/>
                    </w:rPr>
                    <w:t>???</w:t>
                  </w:r>
                </w:p>
              </w:tc>
              <w:tc>
                <w:tcPr>
                  <w:tcW w:w="1560" w:type="dxa"/>
                  <w:shd w:val="clear" w:color="auto" w:fill="auto"/>
                </w:tcPr>
                <w:p w14:paraId="6400B543" w14:textId="77777777" w:rsidR="00D75D4C" w:rsidRPr="00F12FAC" w:rsidRDefault="00D75D4C" w:rsidP="00D75D4C">
                  <w:pPr>
                    <w:rPr>
                      <w:highlight w:val="lightGray"/>
                      <w:lang w:eastAsia="zh-CN"/>
                    </w:rPr>
                  </w:pPr>
                </w:p>
              </w:tc>
              <w:tc>
                <w:tcPr>
                  <w:tcW w:w="4218" w:type="dxa"/>
                  <w:shd w:val="clear" w:color="auto" w:fill="auto"/>
                </w:tcPr>
                <w:p w14:paraId="0A36BBE3" w14:textId="77777777" w:rsidR="00D75D4C" w:rsidRPr="00F12FAC" w:rsidRDefault="00D75D4C" w:rsidP="00D75D4C">
                  <w:pPr>
                    <w:rPr>
                      <w:highlight w:val="lightGray"/>
                      <w:lang w:eastAsia="zh-CN"/>
                    </w:rPr>
                  </w:pPr>
                </w:p>
              </w:tc>
            </w:tr>
            <w:tr w:rsidR="00D75D4C" w:rsidRPr="00F12FAC" w14:paraId="178DD965" w14:textId="77777777" w:rsidTr="00324ADB">
              <w:tc>
                <w:tcPr>
                  <w:tcW w:w="2976" w:type="dxa"/>
                  <w:shd w:val="clear" w:color="auto" w:fill="auto"/>
                </w:tcPr>
                <w:p w14:paraId="5B5888DC" w14:textId="77777777" w:rsidR="00D75D4C" w:rsidRPr="00F12FAC" w:rsidRDefault="00D75D4C" w:rsidP="00D75D4C">
                  <w:pPr>
                    <w:rPr>
                      <w:highlight w:val="green"/>
                      <w:lang w:eastAsia="zh-CN"/>
                    </w:rPr>
                  </w:pPr>
                  <w:r w:rsidRPr="00F12FAC">
                    <w:rPr>
                      <w:rFonts w:hint="eastAsia"/>
                      <w:highlight w:val="green"/>
                      <w:lang w:eastAsia="zh-CN"/>
                    </w:rPr>
                    <w:t>CRC</w:t>
                  </w:r>
                </w:p>
              </w:tc>
              <w:tc>
                <w:tcPr>
                  <w:tcW w:w="1560" w:type="dxa"/>
                  <w:shd w:val="clear" w:color="auto" w:fill="auto"/>
                </w:tcPr>
                <w:p w14:paraId="6E8752EF" w14:textId="77777777" w:rsidR="00D75D4C" w:rsidRPr="00F12FAC" w:rsidRDefault="00D75D4C" w:rsidP="00D75D4C">
                  <w:pPr>
                    <w:rPr>
                      <w:highlight w:val="green"/>
                      <w:lang w:eastAsia="zh-CN"/>
                    </w:rPr>
                  </w:pPr>
                  <w:r w:rsidRPr="00F12FAC">
                    <w:rPr>
                      <w:rFonts w:hint="eastAsia"/>
                      <w:highlight w:val="green"/>
                      <w:lang w:eastAsia="zh-CN"/>
                    </w:rPr>
                    <w:t>24</w:t>
                  </w:r>
                </w:p>
              </w:tc>
              <w:tc>
                <w:tcPr>
                  <w:tcW w:w="4218" w:type="dxa"/>
                  <w:shd w:val="clear" w:color="auto" w:fill="auto"/>
                </w:tcPr>
                <w:p w14:paraId="5885940F" w14:textId="77777777" w:rsidR="00D75D4C" w:rsidRPr="00F12FAC" w:rsidRDefault="00D75D4C" w:rsidP="00D75D4C">
                  <w:pPr>
                    <w:rPr>
                      <w:lang w:eastAsia="zh-CN"/>
                    </w:rPr>
                  </w:pPr>
                </w:p>
              </w:tc>
            </w:tr>
            <w:tr w:rsidR="00D75D4C" w:rsidRPr="00F12FAC" w14:paraId="54C2FEEC" w14:textId="77777777" w:rsidTr="00324ADB">
              <w:tc>
                <w:tcPr>
                  <w:tcW w:w="2976" w:type="dxa"/>
                  <w:shd w:val="clear" w:color="auto" w:fill="auto"/>
                </w:tcPr>
                <w:p w14:paraId="37D9B848" w14:textId="77777777" w:rsidR="00D75D4C" w:rsidRPr="00F12FAC" w:rsidRDefault="00D75D4C" w:rsidP="00D75D4C">
                  <w:pPr>
                    <w:rPr>
                      <w:rFonts w:eastAsia="DengXian"/>
                      <w:lang w:eastAsia="zh-CN"/>
                    </w:rPr>
                  </w:pPr>
                  <w:r w:rsidRPr="00F12FAC">
                    <w:rPr>
                      <w:rFonts w:hint="eastAsia"/>
                      <w:lang w:eastAsia="zh-CN"/>
                    </w:rPr>
                    <w:t>Total bit</w:t>
                  </w:r>
                  <w:r w:rsidRPr="00F12FAC">
                    <w:rPr>
                      <w:rFonts w:eastAsia="DengXian" w:hint="eastAsia"/>
                      <w:lang w:eastAsia="zh-CN"/>
                    </w:rPr>
                    <w:t>s</w:t>
                  </w:r>
                </w:p>
              </w:tc>
              <w:tc>
                <w:tcPr>
                  <w:tcW w:w="1560" w:type="dxa"/>
                  <w:shd w:val="clear" w:color="auto" w:fill="auto"/>
                </w:tcPr>
                <w:p w14:paraId="367F6BA9" w14:textId="77777777" w:rsidR="00D75D4C" w:rsidRPr="00F12FAC" w:rsidRDefault="00D75D4C" w:rsidP="00D75D4C">
                  <w:pPr>
                    <w:rPr>
                      <w:rFonts w:eastAsia="DengXian"/>
                      <w:lang w:eastAsia="zh-CN"/>
                    </w:rPr>
                  </w:pPr>
                </w:p>
              </w:tc>
              <w:tc>
                <w:tcPr>
                  <w:tcW w:w="4218" w:type="dxa"/>
                  <w:shd w:val="clear" w:color="auto" w:fill="auto"/>
                </w:tcPr>
                <w:p w14:paraId="51521380" w14:textId="77777777" w:rsidR="00D75D4C" w:rsidRPr="00F12FAC" w:rsidRDefault="00D75D4C" w:rsidP="00D75D4C">
                  <w:pPr>
                    <w:rPr>
                      <w:rFonts w:eastAsia="DengXian"/>
                      <w:lang w:eastAsia="zh-CN"/>
                    </w:rPr>
                  </w:pPr>
                </w:p>
              </w:tc>
            </w:tr>
          </w:tbl>
          <w:p w14:paraId="57BA9360" w14:textId="77777777" w:rsidR="00D75D4C" w:rsidRDefault="00D75D4C" w:rsidP="00D75D4C">
            <w:pPr>
              <w:pStyle w:val="BodyText"/>
              <w:rPr>
                <w:rFonts w:eastAsia="DengXian"/>
                <w:szCs w:val="20"/>
                <w:lang w:eastAsia="zh-CN"/>
              </w:rPr>
            </w:pPr>
          </w:p>
          <w:p w14:paraId="1AFC140A" w14:textId="6B145EB3" w:rsidR="00D75D4C" w:rsidRPr="000D7E84" w:rsidRDefault="00D75D4C" w:rsidP="00012651">
            <w:pPr>
              <w:pStyle w:val="3GPPAgreements"/>
              <w:numPr>
                <w:ilvl w:val="0"/>
                <w:numId w:val="13"/>
              </w:numPr>
            </w:pPr>
            <w:r w:rsidRPr="000D7E84">
              <w:t xml:space="preserve">The procedure for signalling, identifying priority for one or more synchronization references and selecting the synchronization reference from the LTE is re-used (as a </w:t>
            </w:r>
            <w:r w:rsidRPr="000D7E84">
              <w:rPr>
                <w:highlight w:val="darkYellow"/>
              </w:rPr>
              <w:t>working assumption</w:t>
            </w:r>
            <w:r w:rsidRPr="000D7E84">
              <w:t>) for NR SL</w:t>
            </w:r>
          </w:p>
          <w:p w14:paraId="53997815" w14:textId="77777777" w:rsidR="00D75D4C" w:rsidRPr="000D7E84" w:rsidRDefault="00D75D4C" w:rsidP="00012651">
            <w:pPr>
              <w:pStyle w:val="3GPPAgreements"/>
              <w:numPr>
                <w:ilvl w:val="1"/>
                <w:numId w:val="13"/>
              </w:numPr>
            </w:pPr>
            <w:r w:rsidRPr="000D7E84">
              <w:t>FFS SSIDs used for each priority</w:t>
            </w:r>
          </w:p>
          <w:p w14:paraId="41A09D2A" w14:textId="77777777" w:rsidR="00D75D4C" w:rsidRPr="000D7E84" w:rsidRDefault="00D75D4C" w:rsidP="00012651">
            <w:pPr>
              <w:pStyle w:val="3GPPAgreements"/>
              <w:numPr>
                <w:ilvl w:val="1"/>
                <w:numId w:val="13"/>
              </w:numPr>
            </w:pPr>
            <w:r w:rsidRPr="000D7E84">
              <w:t>FFS other potential impacts due to P3/P4/P5</w:t>
            </w:r>
          </w:p>
          <w:p w14:paraId="49BA1E70" w14:textId="77777777" w:rsidR="00D75D4C" w:rsidRDefault="00D75D4C" w:rsidP="00012651">
            <w:pPr>
              <w:pStyle w:val="3GPPAgreements"/>
              <w:numPr>
                <w:ilvl w:val="0"/>
                <w:numId w:val="13"/>
              </w:numPr>
            </w:pPr>
            <w:r w:rsidRPr="001953D6">
              <w:t>FFS whether there is an issue with prioritization among references of the same priority</w:t>
            </w:r>
          </w:p>
          <w:p w14:paraId="47ADE79C" w14:textId="77777777" w:rsidR="001953D6" w:rsidRPr="001953D6" w:rsidRDefault="001953D6" w:rsidP="00012651">
            <w:pPr>
              <w:pStyle w:val="3GPPAgreements"/>
              <w:numPr>
                <w:ilvl w:val="0"/>
                <w:numId w:val="0"/>
              </w:numPr>
              <w:ind w:left="2270" w:hanging="284"/>
            </w:pPr>
          </w:p>
          <w:p w14:paraId="46EF0BD8" w14:textId="0BF3D5D4" w:rsidR="00D75D4C" w:rsidRDefault="00D75D4C" w:rsidP="00012651">
            <w:pPr>
              <w:pStyle w:val="3GPPAgreements"/>
              <w:numPr>
                <w:ilvl w:val="0"/>
                <w:numId w:val="13"/>
              </w:numPr>
            </w:pPr>
            <w:r w:rsidRPr="00012651">
              <w:t>672 SL-SSIDs are divided into 2 sets to indicate different synchronization priorities following a similar approach as in LTE-V2X:</w:t>
            </w:r>
          </w:p>
          <w:p w14:paraId="42030BE0" w14:textId="77777777" w:rsidR="00D75D4C" w:rsidRPr="00A94B41" w:rsidRDefault="00D75D4C" w:rsidP="00D75D4C">
            <w:pPr>
              <w:pStyle w:val="3GPPAgreements"/>
              <w:numPr>
                <w:ilvl w:val="1"/>
                <w:numId w:val="13"/>
              </w:numPr>
            </w:pPr>
            <w:r w:rsidRPr="00A94B41">
              <w:t>Set id_net {0, 1, …, 335}</w:t>
            </w:r>
          </w:p>
          <w:p w14:paraId="09EB59E2" w14:textId="77777777" w:rsidR="00D75D4C" w:rsidRPr="00A94B41" w:rsidRDefault="00D75D4C" w:rsidP="00D75D4C">
            <w:pPr>
              <w:pStyle w:val="3GPPAgreements"/>
              <w:numPr>
                <w:ilvl w:val="1"/>
                <w:numId w:val="13"/>
              </w:numPr>
            </w:pPr>
            <w:r w:rsidRPr="00A94B41">
              <w:t>Set id_oon{336, 337, 338, …, 671}</w:t>
            </w:r>
          </w:p>
          <w:p w14:paraId="24E3EDD9" w14:textId="77777777" w:rsidR="00D75D4C" w:rsidRPr="00A94B41" w:rsidRDefault="00D75D4C" w:rsidP="00D75D4C">
            <w:pPr>
              <w:pStyle w:val="3GPPAgreements"/>
              <w:numPr>
                <w:ilvl w:val="1"/>
                <w:numId w:val="13"/>
              </w:numPr>
            </w:pPr>
            <w:r w:rsidRPr="00A94B41">
              <w:t>The usage of 0 is the same as 0 as in LTE</w:t>
            </w:r>
          </w:p>
          <w:p w14:paraId="572860E4" w14:textId="77777777" w:rsidR="00D75D4C" w:rsidRPr="00A94B41" w:rsidRDefault="00D75D4C" w:rsidP="00D75D4C">
            <w:pPr>
              <w:pStyle w:val="3GPPAgreements"/>
              <w:numPr>
                <w:ilvl w:val="1"/>
                <w:numId w:val="13"/>
              </w:numPr>
            </w:pPr>
            <w:r w:rsidRPr="00A94B41">
              <w:t>The usage of 336 is the same as 168 as in LTE</w:t>
            </w:r>
          </w:p>
          <w:p w14:paraId="4319FA79" w14:textId="77777777" w:rsidR="00D75D4C" w:rsidRPr="00A94B41" w:rsidRDefault="00D75D4C" w:rsidP="00D75D4C">
            <w:pPr>
              <w:pStyle w:val="3GPPAgreements"/>
              <w:numPr>
                <w:ilvl w:val="1"/>
                <w:numId w:val="13"/>
              </w:numPr>
            </w:pPr>
            <w:r w:rsidRPr="00A94B41">
              <w:t>The usage of 337 is the same as 169 as in LTE</w:t>
            </w:r>
          </w:p>
          <w:p w14:paraId="7DF62FDB" w14:textId="77777777" w:rsidR="00D75D4C" w:rsidRDefault="00D75D4C" w:rsidP="00012651">
            <w:pPr>
              <w:pStyle w:val="3GPPAgreements"/>
              <w:numPr>
                <w:ilvl w:val="0"/>
                <w:numId w:val="0"/>
              </w:numPr>
              <w:ind w:left="284"/>
            </w:pPr>
          </w:p>
          <w:p w14:paraId="640AC906" w14:textId="410F2B20" w:rsidR="00D75D4C" w:rsidRPr="00012651" w:rsidRDefault="00D75D4C" w:rsidP="00012651">
            <w:pPr>
              <w:pStyle w:val="3GPPAgreements"/>
              <w:numPr>
                <w:ilvl w:val="0"/>
                <w:numId w:val="13"/>
              </w:numPr>
            </w:pPr>
            <w:r w:rsidRPr="00A94B41">
              <w:t>Do not support 2/4/8 as the number of S-SSB transmissions within one S-SSB period for 15/30/60 KHz SCS for FR1, respectively</w:t>
            </w:r>
            <w:r w:rsidRPr="00396D5F">
              <w:rPr>
                <w:rFonts w:eastAsia="DengXian"/>
                <w:iCs/>
              </w:rPr>
              <w:t>.</w:t>
            </w:r>
          </w:p>
          <w:p w14:paraId="76516156" w14:textId="77777777" w:rsidR="00D75D4C" w:rsidRDefault="00D75D4C" w:rsidP="00F91D91">
            <w:pPr>
              <w:pStyle w:val="3GPPAgreements"/>
              <w:numPr>
                <w:ilvl w:val="0"/>
                <w:numId w:val="0"/>
              </w:numPr>
              <w:jc w:val="left"/>
            </w:pPr>
          </w:p>
          <w:p w14:paraId="51FAEBD8" w14:textId="33D3F719" w:rsidR="00964DCC" w:rsidRDefault="00964DCC" w:rsidP="00F91D91">
            <w:pPr>
              <w:pStyle w:val="3GPPAgreements"/>
              <w:numPr>
                <w:ilvl w:val="0"/>
                <w:numId w:val="0"/>
              </w:numPr>
              <w:jc w:val="left"/>
            </w:pPr>
            <w:r>
              <w:rPr>
                <w:b/>
                <w:szCs w:val="22"/>
                <w:u w:val="single"/>
                <w:lang w:eastAsia="x-none"/>
              </w:rPr>
              <w:lastRenderedPageBreak/>
              <w:t>Post-</w:t>
            </w:r>
            <w:r w:rsidRPr="00F91D91">
              <w:rPr>
                <w:b/>
                <w:szCs w:val="22"/>
                <w:u w:val="single"/>
                <w:lang w:eastAsia="x-none"/>
              </w:rPr>
              <w:t>RAN1 #98</w:t>
            </w:r>
            <w:r>
              <w:rPr>
                <w:b/>
                <w:szCs w:val="22"/>
                <w:u w:val="single"/>
                <w:lang w:eastAsia="x-none"/>
              </w:rPr>
              <w:t>Bis</w:t>
            </w:r>
            <w:r w:rsidRPr="00F91D91">
              <w:rPr>
                <w:b/>
                <w:szCs w:val="22"/>
                <w:u w:val="single"/>
                <w:lang w:eastAsia="x-none"/>
              </w:rPr>
              <w:t xml:space="preserve"> </w:t>
            </w:r>
            <w:r>
              <w:rPr>
                <w:b/>
                <w:szCs w:val="22"/>
                <w:u w:val="single"/>
                <w:lang w:eastAsia="x-none"/>
              </w:rPr>
              <w:t>e-mail Discussion Outcome</w:t>
            </w:r>
            <w:r w:rsidRPr="00F91D91">
              <w:rPr>
                <w:b/>
                <w:szCs w:val="22"/>
                <w:u w:val="single"/>
                <w:lang w:eastAsia="x-none"/>
              </w:rPr>
              <w:t>:</w:t>
            </w:r>
          </w:p>
          <w:p w14:paraId="15632724" w14:textId="77777777" w:rsidR="00964DCC" w:rsidRPr="005316F4" w:rsidRDefault="00964DCC" w:rsidP="00012651">
            <w:pPr>
              <w:pStyle w:val="3GPPAgreements"/>
              <w:numPr>
                <w:ilvl w:val="0"/>
                <w:numId w:val="13"/>
              </w:numPr>
            </w:pPr>
            <w:r w:rsidRPr="005316F4">
              <w:t>PSBCH DM-RS design uses NR Uu PBCH DM-RS design as the starting point</w:t>
            </w:r>
          </w:p>
          <w:p w14:paraId="17E13F23" w14:textId="77777777" w:rsidR="00964DCC" w:rsidRDefault="00964DCC" w:rsidP="00012651">
            <w:pPr>
              <w:pStyle w:val="3GPPAgreements"/>
              <w:numPr>
                <w:ilvl w:val="1"/>
                <w:numId w:val="13"/>
              </w:numPr>
            </w:pPr>
            <w:r w:rsidRPr="005316F4">
              <w:t>DM-RS RE mapping</w:t>
            </w:r>
          </w:p>
          <w:p w14:paraId="373FD7E4" w14:textId="3E2CFC14" w:rsidR="00964DCC" w:rsidRPr="005316F4" w:rsidRDefault="00964DCC" w:rsidP="00012651">
            <w:pPr>
              <w:pStyle w:val="3GPPAgreements"/>
              <w:numPr>
                <w:ilvl w:val="2"/>
                <w:numId w:val="13"/>
              </w:numPr>
            </w:pPr>
            <w:r w:rsidRPr="005316F4">
              <w:t>Equal DM-RS density across NR-PBCH with 3 REs/PRB/symbol (i.e., comb-4 type)</w:t>
            </w:r>
          </w:p>
          <w:p w14:paraId="274A05D2" w14:textId="77777777" w:rsidR="00964DCC" w:rsidRPr="005316F4" w:rsidRDefault="00964DCC" w:rsidP="00012651">
            <w:pPr>
              <w:pStyle w:val="3GPPAgreements"/>
              <w:numPr>
                <w:ilvl w:val="1"/>
                <w:numId w:val="13"/>
              </w:numPr>
            </w:pPr>
            <w:r w:rsidRPr="005316F4">
              <w:t>Same DM-RS sequence generation with NR Uu PBCH</w:t>
            </w:r>
          </w:p>
          <w:p w14:paraId="5DCE0169" w14:textId="77777777" w:rsidR="00964DCC" w:rsidRPr="005316F4" w:rsidRDefault="00964DCC" w:rsidP="00012651">
            <w:pPr>
              <w:pStyle w:val="3GPPAgreements"/>
              <w:numPr>
                <w:ilvl w:val="2"/>
                <w:numId w:val="13"/>
              </w:numPr>
            </w:pPr>
            <w:r>
              <w:t>l</w:t>
            </w:r>
            <w:r w:rsidRPr="005316F4">
              <w:t>ength-31 Gold sequence with QPSK modulation</w:t>
            </w:r>
          </w:p>
          <w:p w14:paraId="4318F4DB" w14:textId="77777777" w:rsidR="00964DCC" w:rsidRPr="005316F4" w:rsidRDefault="00964DCC" w:rsidP="00012651">
            <w:pPr>
              <w:pStyle w:val="3GPPAgreements"/>
              <w:numPr>
                <w:ilvl w:val="1"/>
                <w:numId w:val="13"/>
              </w:numPr>
            </w:pPr>
            <w:r w:rsidRPr="005316F4">
              <w:t>FFS DM-RS RE position shift in frequency domain</w:t>
            </w:r>
          </w:p>
          <w:p w14:paraId="2F765BFD" w14:textId="77777777" w:rsidR="00964DCC" w:rsidRPr="005316F4" w:rsidRDefault="00964DCC" w:rsidP="00012651">
            <w:pPr>
              <w:pStyle w:val="3GPPAgreements"/>
              <w:numPr>
                <w:ilvl w:val="1"/>
                <w:numId w:val="13"/>
              </w:numPr>
            </w:pPr>
            <w:r w:rsidRPr="005316F4">
              <w:t>FFS the number of PSBCH symbols that contain DM-RS</w:t>
            </w:r>
          </w:p>
          <w:p w14:paraId="2236A88B" w14:textId="77777777" w:rsidR="00964DCC" w:rsidRDefault="00964DCC" w:rsidP="00F91D91">
            <w:pPr>
              <w:pStyle w:val="3GPPAgreements"/>
              <w:numPr>
                <w:ilvl w:val="0"/>
                <w:numId w:val="0"/>
              </w:numPr>
              <w:jc w:val="left"/>
            </w:pPr>
          </w:p>
          <w:p w14:paraId="2167056A" w14:textId="417A8C9F" w:rsidR="00D75D4C" w:rsidRPr="00A60CD6" w:rsidRDefault="00D75D4C" w:rsidP="00F91D91">
            <w:pPr>
              <w:pStyle w:val="3GPPAgreements"/>
              <w:numPr>
                <w:ilvl w:val="0"/>
                <w:numId w:val="0"/>
              </w:numPr>
              <w:jc w:val="left"/>
            </w:pPr>
          </w:p>
        </w:tc>
      </w:tr>
      <w:bookmarkEnd w:id="0"/>
    </w:tbl>
    <w:p w14:paraId="114E5668" w14:textId="77777777" w:rsidR="00E75907" w:rsidRPr="00DB32AF" w:rsidRDefault="00E75907" w:rsidP="00382466">
      <w:pPr>
        <w:pStyle w:val="3GPPNormalText"/>
        <w:rPr>
          <w:highlight w:val="yellow"/>
        </w:rPr>
      </w:pPr>
    </w:p>
    <w:sectPr w:rsidR="00E75907" w:rsidRPr="00DB32AF" w:rsidSect="00F91D91">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C65C1" w14:textId="77777777" w:rsidR="000F6DC8" w:rsidRDefault="000F6DC8">
      <w:r>
        <w:separator/>
      </w:r>
    </w:p>
  </w:endnote>
  <w:endnote w:type="continuationSeparator" w:id="0">
    <w:p w14:paraId="47C7D089" w14:textId="77777777" w:rsidR="000F6DC8" w:rsidRDefault="000F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A678" w14:textId="77777777" w:rsidR="000F6DC8" w:rsidRDefault="000F6DC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A75063" w14:textId="77777777" w:rsidR="000F6DC8" w:rsidRDefault="000F6DC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605F" w14:textId="77777777" w:rsidR="000F6DC8" w:rsidRPr="00270202" w:rsidRDefault="000F6DC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12651">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12651">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EA635" w14:textId="77777777" w:rsidR="000F6DC8" w:rsidRDefault="000F6DC8">
      <w:r>
        <w:separator/>
      </w:r>
    </w:p>
  </w:footnote>
  <w:footnote w:type="continuationSeparator" w:id="0">
    <w:p w14:paraId="7086E2F0" w14:textId="77777777" w:rsidR="000F6DC8" w:rsidRDefault="000F6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6C8C" w14:textId="77777777" w:rsidR="000F6DC8" w:rsidRDefault="000F6D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422467D"/>
    <w:multiLevelType w:val="multilevel"/>
    <w:tmpl w:val="D174C92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DEB0C2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284"/>
        </w:tabs>
        <w:ind w:left="284"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31129"/>
    <w:multiLevelType w:val="hybridMultilevel"/>
    <w:tmpl w:val="2C56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07BDB"/>
    <w:multiLevelType w:val="multilevel"/>
    <w:tmpl w:val="953A42F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42270"/>
    <w:multiLevelType w:val="multilevel"/>
    <w:tmpl w:val="A60E070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401BE2"/>
    <w:multiLevelType w:val="multilevel"/>
    <w:tmpl w:val="B7E2F6E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2707BF"/>
    <w:multiLevelType w:val="multilevel"/>
    <w:tmpl w:val="D57EF57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9D71CA5"/>
    <w:multiLevelType w:val="multilevel"/>
    <w:tmpl w:val="4B0C97A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BC21F9F"/>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BD31231"/>
    <w:multiLevelType w:val="multilevel"/>
    <w:tmpl w:val="09D0B0B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957F38"/>
    <w:multiLevelType w:val="multilevel"/>
    <w:tmpl w:val="C69CE5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A012202"/>
    <w:multiLevelType w:val="multilevel"/>
    <w:tmpl w:val="DDA8222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A510C60"/>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6854CCD"/>
    <w:multiLevelType w:val="multilevel"/>
    <w:tmpl w:val="7A906378"/>
    <w:numStyleLink w:val="3GPPListofBullets"/>
  </w:abstractNum>
  <w:abstractNum w:abstractNumId="31" w15:restartNumberingAfterBreak="0">
    <w:nsid w:val="6E24177B"/>
    <w:multiLevelType w:val="multilevel"/>
    <w:tmpl w:val="F134049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5BF6A8A"/>
    <w:multiLevelType w:val="multilevel"/>
    <w:tmpl w:val="E7C864F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F1B93"/>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E2526A8"/>
    <w:multiLevelType w:val="multilevel"/>
    <w:tmpl w:val="6478C13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EE27F04"/>
    <w:multiLevelType w:val="multilevel"/>
    <w:tmpl w:val="2E86530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6"/>
  </w:num>
  <w:num w:numId="2">
    <w:abstractNumId w:val="4"/>
  </w:num>
  <w:num w:numId="3">
    <w:abstractNumId w:val="17"/>
  </w:num>
  <w:num w:numId="4">
    <w:abstractNumId w:val="18"/>
  </w:num>
  <w:num w:numId="5">
    <w:abstractNumId w:val="6"/>
  </w:num>
  <w:num w:numId="6">
    <w:abstractNumId w:val="5"/>
  </w:num>
  <w:num w:numId="7">
    <w:abstractNumId w:val="19"/>
  </w:num>
  <w:num w:numId="8">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9">
    <w:abstractNumId w:val="24"/>
  </w:num>
  <w:num w:numId="10">
    <w:abstractNumId w:val="1"/>
  </w:num>
  <w:num w:numId="11">
    <w:abstractNumId w:val="20"/>
  </w:num>
  <w:num w:numId="12">
    <w:abstractNumId w:val="30"/>
  </w:num>
  <w:num w:numId="13">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14"/>
  </w:num>
  <w:num w:numId="15">
    <w:abstractNumId w:val="23"/>
  </w:num>
  <w:num w:numId="16">
    <w:abstractNumId w:val="22"/>
  </w:num>
  <w:num w:numId="17">
    <w:abstractNumId w:val="34"/>
  </w:num>
  <w:num w:numId="18">
    <w:abstractNumId w:val="31"/>
  </w:num>
  <w:num w:numId="19">
    <w:abstractNumId w:val="32"/>
  </w:num>
  <w:num w:numId="20">
    <w:abstractNumId w:val="21"/>
  </w:num>
  <w:num w:numId="21">
    <w:abstractNumId w:val="3"/>
  </w:num>
  <w:num w:numId="22">
    <w:abstractNumId w:val="35"/>
  </w:num>
  <w:num w:numId="23">
    <w:abstractNumId w:val="12"/>
  </w:num>
  <w:num w:numId="24">
    <w:abstractNumId w:val="8"/>
  </w:num>
  <w:num w:numId="25">
    <w:abstractNumId w:val="15"/>
  </w:num>
  <w:num w:numId="26">
    <w:abstractNumId w:val="27"/>
  </w:num>
  <w:num w:numId="27">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28">
    <w:abstractNumId w:val="9"/>
  </w:num>
  <w:num w:numId="29">
    <w:abstractNumId w:val="26"/>
  </w:num>
  <w:num w:numId="30">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1">
    <w:abstractNumId w:val="33"/>
  </w:num>
  <w:num w:numId="32">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3">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4">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5">
    <w:abstractNumId w:val="11"/>
  </w:num>
  <w:num w:numId="36">
    <w:abstractNumId w:val="13"/>
  </w:num>
  <w:num w:numId="37">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8">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39">
    <w:abstractNumId w:val="7"/>
  </w:num>
  <w:num w:numId="40">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41">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42">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43">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44">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45">
    <w:abstractNumId w:val="2"/>
  </w:num>
  <w:num w:numId="46">
    <w:abstractNumId w:val="29"/>
  </w:num>
  <w:num w:numId="47">
    <w:abstractNumId w:val="10"/>
  </w:num>
  <w:num w:numId="48">
    <w:abstractNumId w:val="28"/>
  </w:num>
  <w:num w:numId="49">
    <w:abstractNumId w:val="36"/>
  </w:num>
  <w:num w:numId="5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458"/>
    <w:rsid w:val="00011703"/>
    <w:rsid w:val="00011897"/>
    <w:rsid w:val="00011F10"/>
    <w:rsid w:val="00012057"/>
    <w:rsid w:val="000120C5"/>
    <w:rsid w:val="000124D1"/>
    <w:rsid w:val="0001254D"/>
    <w:rsid w:val="00012651"/>
    <w:rsid w:val="00012D90"/>
    <w:rsid w:val="000130FE"/>
    <w:rsid w:val="0001321B"/>
    <w:rsid w:val="000132B8"/>
    <w:rsid w:val="000137FF"/>
    <w:rsid w:val="00013956"/>
    <w:rsid w:val="0001396F"/>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8A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86"/>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18A"/>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08F"/>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440"/>
    <w:rsid w:val="000377E3"/>
    <w:rsid w:val="00037910"/>
    <w:rsid w:val="00037A21"/>
    <w:rsid w:val="00037DDF"/>
    <w:rsid w:val="000400AE"/>
    <w:rsid w:val="000403EE"/>
    <w:rsid w:val="000404F2"/>
    <w:rsid w:val="000405A5"/>
    <w:rsid w:val="000409BD"/>
    <w:rsid w:val="00040A16"/>
    <w:rsid w:val="00040F7A"/>
    <w:rsid w:val="00041104"/>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20"/>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A"/>
    <w:rsid w:val="0005201C"/>
    <w:rsid w:val="0005291A"/>
    <w:rsid w:val="00052AE3"/>
    <w:rsid w:val="00052FBE"/>
    <w:rsid w:val="000531A8"/>
    <w:rsid w:val="00053698"/>
    <w:rsid w:val="00053849"/>
    <w:rsid w:val="00053A47"/>
    <w:rsid w:val="00053B4E"/>
    <w:rsid w:val="00053CFC"/>
    <w:rsid w:val="00053D49"/>
    <w:rsid w:val="0005442A"/>
    <w:rsid w:val="0005456E"/>
    <w:rsid w:val="0005468A"/>
    <w:rsid w:val="000546F5"/>
    <w:rsid w:val="00054ACE"/>
    <w:rsid w:val="00054DAB"/>
    <w:rsid w:val="00054FBD"/>
    <w:rsid w:val="00054FDD"/>
    <w:rsid w:val="0005504C"/>
    <w:rsid w:val="000551E9"/>
    <w:rsid w:val="0005536A"/>
    <w:rsid w:val="00055510"/>
    <w:rsid w:val="0005553B"/>
    <w:rsid w:val="00055873"/>
    <w:rsid w:val="00055B8E"/>
    <w:rsid w:val="0005602E"/>
    <w:rsid w:val="00056057"/>
    <w:rsid w:val="00056331"/>
    <w:rsid w:val="000564D9"/>
    <w:rsid w:val="0005719D"/>
    <w:rsid w:val="000572A7"/>
    <w:rsid w:val="000573A9"/>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C1D"/>
    <w:rsid w:val="00064EEE"/>
    <w:rsid w:val="00064F71"/>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96F"/>
    <w:rsid w:val="00067E3A"/>
    <w:rsid w:val="00067FE2"/>
    <w:rsid w:val="00070278"/>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6FD"/>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D08"/>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14D"/>
    <w:rsid w:val="000979F0"/>
    <w:rsid w:val="00097AE8"/>
    <w:rsid w:val="00097BA7"/>
    <w:rsid w:val="00097CD8"/>
    <w:rsid w:val="000A02DC"/>
    <w:rsid w:val="000A0CA1"/>
    <w:rsid w:val="000A0E99"/>
    <w:rsid w:val="000A1AD3"/>
    <w:rsid w:val="000A1D49"/>
    <w:rsid w:val="000A2042"/>
    <w:rsid w:val="000A23B7"/>
    <w:rsid w:val="000A2CEF"/>
    <w:rsid w:val="000A2D6B"/>
    <w:rsid w:val="000A2D70"/>
    <w:rsid w:val="000A2FAB"/>
    <w:rsid w:val="000A3609"/>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6B"/>
    <w:rsid w:val="000B256B"/>
    <w:rsid w:val="000B28DE"/>
    <w:rsid w:val="000B2A35"/>
    <w:rsid w:val="000B2D4C"/>
    <w:rsid w:val="000B32D4"/>
    <w:rsid w:val="000B38DA"/>
    <w:rsid w:val="000B3A6A"/>
    <w:rsid w:val="000B3A7A"/>
    <w:rsid w:val="000B3A8F"/>
    <w:rsid w:val="000B3F37"/>
    <w:rsid w:val="000B48DE"/>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19F"/>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34"/>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6DC8"/>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BAB"/>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6BAF"/>
    <w:rsid w:val="001172C7"/>
    <w:rsid w:val="00117703"/>
    <w:rsid w:val="00117957"/>
    <w:rsid w:val="00117B90"/>
    <w:rsid w:val="001203DB"/>
    <w:rsid w:val="0012079F"/>
    <w:rsid w:val="001207F3"/>
    <w:rsid w:val="001212C7"/>
    <w:rsid w:val="001213E6"/>
    <w:rsid w:val="00121897"/>
    <w:rsid w:val="00121B4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E1A"/>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DBE"/>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4FE"/>
    <w:rsid w:val="00136998"/>
    <w:rsid w:val="00136AAD"/>
    <w:rsid w:val="00136B7B"/>
    <w:rsid w:val="00136BA1"/>
    <w:rsid w:val="00136DF8"/>
    <w:rsid w:val="00136F19"/>
    <w:rsid w:val="001370F2"/>
    <w:rsid w:val="00137183"/>
    <w:rsid w:val="0013722A"/>
    <w:rsid w:val="00137280"/>
    <w:rsid w:val="00137288"/>
    <w:rsid w:val="00137480"/>
    <w:rsid w:val="001375DD"/>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4D"/>
    <w:rsid w:val="00144297"/>
    <w:rsid w:val="0014471E"/>
    <w:rsid w:val="00144738"/>
    <w:rsid w:val="0014491B"/>
    <w:rsid w:val="00144B3F"/>
    <w:rsid w:val="00144E04"/>
    <w:rsid w:val="00144E65"/>
    <w:rsid w:val="00144F52"/>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6FFC"/>
    <w:rsid w:val="001474C4"/>
    <w:rsid w:val="00147C58"/>
    <w:rsid w:val="00147CF0"/>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7"/>
    <w:rsid w:val="00155F7A"/>
    <w:rsid w:val="00156260"/>
    <w:rsid w:val="00156366"/>
    <w:rsid w:val="001565AE"/>
    <w:rsid w:val="0015674F"/>
    <w:rsid w:val="001573B9"/>
    <w:rsid w:val="001575A4"/>
    <w:rsid w:val="00157A5E"/>
    <w:rsid w:val="00157D69"/>
    <w:rsid w:val="00157D8C"/>
    <w:rsid w:val="0016019C"/>
    <w:rsid w:val="00160674"/>
    <w:rsid w:val="00160786"/>
    <w:rsid w:val="00160BD6"/>
    <w:rsid w:val="00161513"/>
    <w:rsid w:val="001616E2"/>
    <w:rsid w:val="001618A3"/>
    <w:rsid w:val="00162262"/>
    <w:rsid w:val="001629C8"/>
    <w:rsid w:val="00162BD5"/>
    <w:rsid w:val="00162CF1"/>
    <w:rsid w:val="00162EB1"/>
    <w:rsid w:val="00162F38"/>
    <w:rsid w:val="00162F82"/>
    <w:rsid w:val="001630E4"/>
    <w:rsid w:val="001631BA"/>
    <w:rsid w:val="001636D8"/>
    <w:rsid w:val="001637F6"/>
    <w:rsid w:val="00163971"/>
    <w:rsid w:val="001639BC"/>
    <w:rsid w:val="00163AFC"/>
    <w:rsid w:val="00164646"/>
    <w:rsid w:val="001647FA"/>
    <w:rsid w:val="001649D4"/>
    <w:rsid w:val="00164EAD"/>
    <w:rsid w:val="00165137"/>
    <w:rsid w:val="0016571F"/>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1"/>
    <w:rsid w:val="00174C53"/>
    <w:rsid w:val="00174DDB"/>
    <w:rsid w:val="00174F2F"/>
    <w:rsid w:val="00175085"/>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960"/>
    <w:rsid w:val="00177A0D"/>
    <w:rsid w:val="00177DFF"/>
    <w:rsid w:val="00177EBD"/>
    <w:rsid w:val="001800DB"/>
    <w:rsid w:val="00180149"/>
    <w:rsid w:val="0018016C"/>
    <w:rsid w:val="0018035D"/>
    <w:rsid w:val="00180E60"/>
    <w:rsid w:val="00181270"/>
    <w:rsid w:val="00181349"/>
    <w:rsid w:val="001817BA"/>
    <w:rsid w:val="00181B3A"/>
    <w:rsid w:val="00181E15"/>
    <w:rsid w:val="001820B2"/>
    <w:rsid w:val="001821E9"/>
    <w:rsid w:val="00182374"/>
    <w:rsid w:val="00182608"/>
    <w:rsid w:val="00182B62"/>
    <w:rsid w:val="00182E52"/>
    <w:rsid w:val="00182E75"/>
    <w:rsid w:val="001832FD"/>
    <w:rsid w:val="00183374"/>
    <w:rsid w:val="001836DF"/>
    <w:rsid w:val="00183B24"/>
    <w:rsid w:val="00183CC6"/>
    <w:rsid w:val="00183D8A"/>
    <w:rsid w:val="00183E8B"/>
    <w:rsid w:val="00183F11"/>
    <w:rsid w:val="001840F5"/>
    <w:rsid w:val="00184DAB"/>
    <w:rsid w:val="00184EA7"/>
    <w:rsid w:val="00184F51"/>
    <w:rsid w:val="00185229"/>
    <w:rsid w:val="00185254"/>
    <w:rsid w:val="00185257"/>
    <w:rsid w:val="00185A87"/>
    <w:rsid w:val="00185BE1"/>
    <w:rsid w:val="00185C4E"/>
    <w:rsid w:val="00185E59"/>
    <w:rsid w:val="00185F10"/>
    <w:rsid w:val="001862BC"/>
    <w:rsid w:val="00186395"/>
    <w:rsid w:val="00186544"/>
    <w:rsid w:val="00186741"/>
    <w:rsid w:val="00186AD7"/>
    <w:rsid w:val="00186B4D"/>
    <w:rsid w:val="00186DCB"/>
    <w:rsid w:val="00186E50"/>
    <w:rsid w:val="00186F58"/>
    <w:rsid w:val="0018767B"/>
    <w:rsid w:val="00190307"/>
    <w:rsid w:val="00190927"/>
    <w:rsid w:val="00190BD5"/>
    <w:rsid w:val="00191727"/>
    <w:rsid w:val="0019181C"/>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3D6"/>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C4F"/>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865"/>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768"/>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078"/>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4ED"/>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D0E"/>
    <w:rsid w:val="001D1E71"/>
    <w:rsid w:val="001D20AC"/>
    <w:rsid w:val="001D2476"/>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50C"/>
    <w:rsid w:val="001D57BC"/>
    <w:rsid w:val="001D5EDB"/>
    <w:rsid w:val="001D6016"/>
    <w:rsid w:val="001D63DF"/>
    <w:rsid w:val="001D6A53"/>
    <w:rsid w:val="001D6E61"/>
    <w:rsid w:val="001D6F30"/>
    <w:rsid w:val="001D7260"/>
    <w:rsid w:val="001D72D6"/>
    <w:rsid w:val="001D7813"/>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637"/>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90B"/>
    <w:rsid w:val="001F0D1C"/>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D6"/>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9B0"/>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52C"/>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AE4"/>
    <w:rsid w:val="00224B56"/>
    <w:rsid w:val="00224C25"/>
    <w:rsid w:val="0022530D"/>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F9"/>
    <w:rsid w:val="00241F38"/>
    <w:rsid w:val="002421F2"/>
    <w:rsid w:val="002424E3"/>
    <w:rsid w:val="00242B2A"/>
    <w:rsid w:val="00242CAE"/>
    <w:rsid w:val="00242E0C"/>
    <w:rsid w:val="00242F45"/>
    <w:rsid w:val="00242FF0"/>
    <w:rsid w:val="0024313D"/>
    <w:rsid w:val="00243336"/>
    <w:rsid w:val="002435B0"/>
    <w:rsid w:val="002438F4"/>
    <w:rsid w:val="00243ACD"/>
    <w:rsid w:val="00243BEF"/>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550"/>
    <w:rsid w:val="0024778F"/>
    <w:rsid w:val="0024785A"/>
    <w:rsid w:val="00247C82"/>
    <w:rsid w:val="00247D63"/>
    <w:rsid w:val="00247D8E"/>
    <w:rsid w:val="00247DD1"/>
    <w:rsid w:val="00247E16"/>
    <w:rsid w:val="00247EDB"/>
    <w:rsid w:val="002504F0"/>
    <w:rsid w:val="002506EC"/>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465"/>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BBF"/>
    <w:rsid w:val="00253D64"/>
    <w:rsid w:val="00254328"/>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E3E"/>
    <w:rsid w:val="00260FAD"/>
    <w:rsid w:val="00261145"/>
    <w:rsid w:val="002612A1"/>
    <w:rsid w:val="002613E8"/>
    <w:rsid w:val="00261781"/>
    <w:rsid w:val="00261D05"/>
    <w:rsid w:val="0026221D"/>
    <w:rsid w:val="002623AC"/>
    <w:rsid w:val="0026245D"/>
    <w:rsid w:val="002625EC"/>
    <w:rsid w:val="00262979"/>
    <w:rsid w:val="0026298E"/>
    <w:rsid w:val="00262B7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18"/>
    <w:rsid w:val="002817DC"/>
    <w:rsid w:val="00281DD0"/>
    <w:rsid w:val="0028203A"/>
    <w:rsid w:val="002825CE"/>
    <w:rsid w:val="002826D0"/>
    <w:rsid w:val="00282878"/>
    <w:rsid w:val="002829E8"/>
    <w:rsid w:val="002829ED"/>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19"/>
    <w:rsid w:val="00285520"/>
    <w:rsid w:val="00285894"/>
    <w:rsid w:val="00285A39"/>
    <w:rsid w:val="00285CE8"/>
    <w:rsid w:val="00285D73"/>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1CE"/>
    <w:rsid w:val="00292235"/>
    <w:rsid w:val="00292847"/>
    <w:rsid w:val="00292A99"/>
    <w:rsid w:val="00292E58"/>
    <w:rsid w:val="00293504"/>
    <w:rsid w:val="0029440E"/>
    <w:rsid w:val="002944CA"/>
    <w:rsid w:val="002945EB"/>
    <w:rsid w:val="00294722"/>
    <w:rsid w:val="00294AB1"/>
    <w:rsid w:val="00294D57"/>
    <w:rsid w:val="00295226"/>
    <w:rsid w:val="002953CC"/>
    <w:rsid w:val="002953DA"/>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305"/>
    <w:rsid w:val="002A5488"/>
    <w:rsid w:val="002A54CA"/>
    <w:rsid w:val="002A5B91"/>
    <w:rsid w:val="002A5C34"/>
    <w:rsid w:val="002A5FC1"/>
    <w:rsid w:val="002A60B6"/>
    <w:rsid w:val="002A6106"/>
    <w:rsid w:val="002A61BD"/>
    <w:rsid w:val="002A6DD2"/>
    <w:rsid w:val="002A6F7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098"/>
    <w:rsid w:val="002B6267"/>
    <w:rsid w:val="002B6397"/>
    <w:rsid w:val="002B64FE"/>
    <w:rsid w:val="002B651D"/>
    <w:rsid w:val="002B6890"/>
    <w:rsid w:val="002B6949"/>
    <w:rsid w:val="002B694E"/>
    <w:rsid w:val="002B6E52"/>
    <w:rsid w:val="002B6EC5"/>
    <w:rsid w:val="002B712C"/>
    <w:rsid w:val="002B74EC"/>
    <w:rsid w:val="002B755E"/>
    <w:rsid w:val="002B776D"/>
    <w:rsid w:val="002B783E"/>
    <w:rsid w:val="002C0011"/>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55"/>
    <w:rsid w:val="002D1371"/>
    <w:rsid w:val="002D13B7"/>
    <w:rsid w:val="002D151D"/>
    <w:rsid w:val="002D15C0"/>
    <w:rsid w:val="002D16EF"/>
    <w:rsid w:val="002D1BE1"/>
    <w:rsid w:val="002D200D"/>
    <w:rsid w:val="002D2057"/>
    <w:rsid w:val="002D21F9"/>
    <w:rsid w:val="002D28E0"/>
    <w:rsid w:val="002D2A7D"/>
    <w:rsid w:val="002D2AC4"/>
    <w:rsid w:val="002D2B4E"/>
    <w:rsid w:val="002D2D87"/>
    <w:rsid w:val="002D3271"/>
    <w:rsid w:val="002D32F7"/>
    <w:rsid w:val="002D3848"/>
    <w:rsid w:val="002D3968"/>
    <w:rsid w:val="002D3BF6"/>
    <w:rsid w:val="002D425A"/>
    <w:rsid w:val="002D4322"/>
    <w:rsid w:val="002D45B7"/>
    <w:rsid w:val="002D46E5"/>
    <w:rsid w:val="002D4722"/>
    <w:rsid w:val="002D47FC"/>
    <w:rsid w:val="002D49CC"/>
    <w:rsid w:val="002D4A54"/>
    <w:rsid w:val="002D4B11"/>
    <w:rsid w:val="002D4E37"/>
    <w:rsid w:val="002D52E0"/>
    <w:rsid w:val="002D565C"/>
    <w:rsid w:val="002D56D7"/>
    <w:rsid w:val="002D57D5"/>
    <w:rsid w:val="002D5A0C"/>
    <w:rsid w:val="002D5DEA"/>
    <w:rsid w:val="002D5E2D"/>
    <w:rsid w:val="002D6127"/>
    <w:rsid w:val="002D63EE"/>
    <w:rsid w:val="002D662E"/>
    <w:rsid w:val="002D6776"/>
    <w:rsid w:val="002D68C3"/>
    <w:rsid w:val="002D6C69"/>
    <w:rsid w:val="002D75B9"/>
    <w:rsid w:val="002D7665"/>
    <w:rsid w:val="002D772F"/>
    <w:rsid w:val="002D7B34"/>
    <w:rsid w:val="002D7C7C"/>
    <w:rsid w:val="002E018E"/>
    <w:rsid w:val="002E04F0"/>
    <w:rsid w:val="002E0E4F"/>
    <w:rsid w:val="002E0E94"/>
    <w:rsid w:val="002E16BC"/>
    <w:rsid w:val="002E1941"/>
    <w:rsid w:val="002E1B94"/>
    <w:rsid w:val="002E2106"/>
    <w:rsid w:val="002E21D5"/>
    <w:rsid w:val="002E251B"/>
    <w:rsid w:val="002E2923"/>
    <w:rsid w:val="002E2A76"/>
    <w:rsid w:val="002E306D"/>
    <w:rsid w:val="002E3419"/>
    <w:rsid w:val="002E353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9D5"/>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66D"/>
    <w:rsid w:val="0031599D"/>
    <w:rsid w:val="00315B92"/>
    <w:rsid w:val="00315F72"/>
    <w:rsid w:val="0031601F"/>
    <w:rsid w:val="00316072"/>
    <w:rsid w:val="00316139"/>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ADB"/>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575"/>
    <w:rsid w:val="00330865"/>
    <w:rsid w:val="003308C4"/>
    <w:rsid w:val="003309EE"/>
    <w:rsid w:val="00330AA6"/>
    <w:rsid w:val="00330C30"/>
    <w:rsid w:val="00330DE8"/>
    <w:rsid w:val="00331406"/>
    <w:rsid w:val="003314D9"/>
    <w:rsid w:val="00331BCC"/>
    <w:rsid w:val="003321C3"/>
    <w:rsid w:val="0033278C"/>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C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22"/>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AB"/>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BA5"/>
    <w:rsid w:val="00363F7A"/>
    <w:rsid w:val="00364A63"/>
    <w:rsid w:val="00365351"/>
    <w:rsid w:val="0036561B"/>
    <w:rsid w:val="00365EED"/>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C49"/>
    <w:rsid w:val="00372029"/>
    <w:rsid w:val="003721DD"/>
    <w:rsid w:val="0037222A"/>
    <w:rsid w:val="00372389"/>
    <w:rsid w:val="003724A1"/>
    <w:rsid w:val="0037281C"/>
    <w:rsid w:val="00372A6B"/>
    <w:rsid w:val="00372E41"/>
    <w:rsid w:val="00372FD7"/>
    <w:rsid w:val="003733D7"/>
    <w:rsid w:val="003733F0"/>
    <w:rsid w:val="00373600"/>
    <w:rsid w:val="00373661"/>
    <w:rsid w:val="00373B2A"/>
    <w:rsid w:val="00373E10"/>
    <w:rsid w:val="00373F2C"/>
    <w:rsid w:val="0037406C"/>
    <w:rsid w:val="003741D2"/>
    <w:rsid w:val="0037443F"/>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24"/>
    <w:rsid w:val="0038084F"/>
    <w:rsid w:val="00380892"/>
    <w:rsid w:val="00381685"/>
    <w:rsid w:val="003818CD"/>
    <w:rsid w:val="003821E7"/>
    <w:rsid w:val="0038246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2F"/>
    <w:rsid w:val="0039122C"/>
    <w:rsid w:val="0039124D"/>
    <w:rsid w:val="003914C2"/>
    <w:rsid w:val="00391A92"/>
    <w:rsid w:val="00391B43"/>
    <w:rsid w:val="00391B90"/>
    <w:rsid w:val="003926BE"/>
    <w:rsid w:val="00392DB8"/>
    <w:rsid w:val="00393058"/>
    <w:rsid w:val="003933E7"/>
    <w:rsid w:val="00393651"/>
    <w:rsid w:val="00393B78"/>
    <w:rsid w:val="00393F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CD4"/>
    <w:rsid w:val="003A1135"/>
    <w:rsid w:val="003A1341"/>
    <w:rsid w:val="003A162C"/>
    <w:rsid w:val="003A19E0"/>
    <w:rsid w:val="003A1A9C"/>
    <w:rsid w:val="003A1C38"/>
    <w:rsid w:val="003A1CEB"/>
    <w:rsid w:val="003A1DD5"/>
    <w:rsid w:val="003A1EE4"/>
    <w:rsid w:val="003A1EF5"/>
    <w:rsid w:val="003A2019"/>
    <w:rsid w:val="003A24EA"/>
    <w:rsid w:val="003A29A0"/>
    <w:rsid w:val="003A2AAB"/>
    <w:rsid w:val="003A2D39"/>
    <w:rsid w:val="003A2FE7"/>
    <w:rsid w:val="003A329B"/>
    <w:rsid w:val="003A371E"/>
    <w:rsid w:val="003A3868"/>
    <w:rsid w:val="003A3EE4"/>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4C9"/>
    <w:rsid w:val="003B1575"/>
    <w:rsid w:val="003B164D"/>
    <w:rsid w:val="003B17C4"/>
    <w:rsid w:val="003B188F"/>
    <w:rsid w:val="003B19B0"/>
    <w:rsid w:val="003B1CC2"/>
    <w:rsid w:val="003B21B1"/>
    <w:rsid w:val="003B24A9"/>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35"/>
    <w:rsid w:val="003C014A"/>
    <w:rsid w:val="003C0324"/>
    <w:rsid w:val="003C0759"/>
    <w:rsid w:val="003C07D7"/>
    <w:rsid w:val="003C0985"/>
    <w:rsid w:val="003C0D37"/>
    <w:rsid w:val="003C1261"/>
    <w:rsid w:val="003C182F"/>
    <w:rsid w:val="003C1B5D"/>
    <w:rsid w:val="003C1EC9"/>
    <w:rsid w:val="003C2C9D"/>
    <w:rsid w:val="003C2CF1"/>
    <w:rsid w:val="003C3B73"/>
    <w:rsid w:val="003C3E89"/>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2DC"/>
    <w:rsid w:val="003D336D"/>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832"/>
    <w:rsid w:val="003E4CDB"/>
    <w:rsid w:val="003E4F5A"/>
    <w:rsid w:val="003E52EB"/>
    <w:rsid w:val="003E565A"/>
    <w:rsid w:val="003E5800"/>
    <w:rsid w:val="003E5B74"/>
    <w:rsid w:val="003E5DE2"/>
    <w:rsid w:val="003E60CE"/>
    <w:rsid w:val="003E6592"/>
    <w:rsid w:val="003E703E"/>
    <w:rsid w:val="003E73BC"/>
    <w:rsid w:val="003E757F"/>
    <w:rsid w:val="003E76AD"/>
    <w:rsid w:val="003E7A07"/>
    <w:rsid w:val="003E7A1D"/>
    <w:rsid w:val="003F0533"/>
    <w:rsid w:val="003F0587"/>
    <w:rsid w:val="003F0617"/>
    <w:rsid w:val="003F0656"/>
    <w:rsid w:val="003F0884"/>
    <w:rsid w:val="003F0905"/>
    <w:rsid w:val="003F0F34"/>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83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510"/>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0D"/>
    <w:rsid w:val="00410016"/>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54"/>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15D"/>
    <w:rsid w:val="004174DB"/>
    <w:rsid w:val="00417678"/>
    <w:rsid w:val="00417A45"/>
    <w:rsid w:val="00417D03"/>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F7E"/>
    <w:rsid w:val="004222BF"/>
    <w:rsid w:val="00422399"/>
    <w:rsid w:val="0042261A"/>
    <w:rsid w:val="00422736"/>
    <w:rsid w:val="004228B8"/>
    <w:rsid w:val="0042296B"/>
    <w:rsid w:val="00422A01"/>
    <w:rsid w:val="00422C11"/>
    <w:rsid w:val="00422DB5"/>
    <w:rsid w:val="00422DE5"/>
    <w:rsid w:val="0042307B"/>
    <w:rsid w:val="00423326"/>
    <w:rsid w:val="0042344F"/>
    <w:rsid w:val="0042351C"/>
    <w:rsid w:val="004237CC"/>
    <w:rsid w:val="00424503"/>
    <w:rsid w:val="00424E5F"/>
    <w:rsid w:val="004250E7"/>
    <w:rsid w:val="00425454"/>
    <w:rsid w:val="004258D1"/>
    <w:rsid w:val="00425AA7"/>
    <w:rsid w:val="00425C97"/>
    <w:rsid w:val="00425CEB"/>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3A3"/>
    <w:rsid w:val="00440565"/>
    <w:rsid w:val="004407A9"/>
    <w:rsid w:val="00440BE2"/>
    <w:rsid w:val="00440EA5"/>
    <w:rsid w:val="004410A7"/>
    <w:rsid w:val="0044131C"/>
    <w:rsid w:val="0044142F"/>
    <w:rsid w:val="0044160C"/>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438"/>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3A"/>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670"/>
    <w:rsid w:val="00484C46"/>
    <w:rsid w:val="00484C71"/>
    <w:rsid w:val="004855C3"/>
    <w:rsid w:val="004855C6"/>
    <w:rsid w:val="00485969"/>
    <w:rsid w:val="0048598C"/>
    <w:rsid w:val="00485E8A"/>
    <w:rsid w:val="0048620B"/>
    <w:rsid w:val="0048628F"/>
    <w:rsid w:val="004862DE"/>
    <w:rsid w:val="00486522"/>
    <w:rsid w:val="0048656C"/>
    <w:rsid w:val="00486587"/>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84"/>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DC"/>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4C"/>
    <w:rsid w:val="004A5270"/>
    <w:rsid w:val="004A5667"/>
    <w:rsid w:val="004A57FC"/>
    <w:rsid w:val="004A582A"/>
    <w:rsid w:val="004A5905"/>
    <w:rsid w:val="004A60C1"/>
    <w:rsid w:val="004A645E"/>
    <w:rsid w:val="004A675D"/>
    <w:rsid w:val="004A6AC0"/>
    <w:rsid w:val="004A6CE5"/>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CBA"/>
    <w:rsid w:val="004B6301"/>
    <w:rsid w:val="004B656F"/>
    <w:rsid w:val="004B672F"/>
    <w:rsid w:val="004B6B17"/>
    <w:rsid w:val="004B6C49"/>
    <w:rsid w:val="004B6FFB"/>
    <w:rsid w:val="004B763F"/>
    <w:rsid w:val="004B774C"/>
    <w:rsid w:val="004B795F"/>
    <w:rsid w:val="004B7AB0"/>
    <w:rsid w:val="004B7BA5"/>
    <w:rsid w:val="004B7C7F"/>
    <w:rsid w:val="004C025C"/>
    <w:rsid w:val="004C0346"/>
    <w:rsid w:val="004C03CC"/>
    <w:rsid w:val="004C03F2"/>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E66"/>
    <w:rsid w:val="004D3040"/>
    <w:rsid w:val="004D3251"/>
    <w:rsid w:val="004D3DB8"/>
    <w:rsid w:val="004D3FF7"/>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27"/>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D3F"/>
    <w:rsid w:val="004E3FD8"/>
    <w:rsid w:val="004E4116"/>
    <w:rsid w:val="004E4131"/>
    <w:rsid w:val="004E417B"/>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31"/>
    <w:rsid w:val="004F23E0"/>
    <w:rsid w:val="004F2826"/>
    <w:rsid w:val="004F288E"/>
    <w:rsid w:val="004F2AA6"/>
    <w:rsid w:val="004F2B9C"/>
    <w:rsid w:val="004F2CCE"/>
    <w:rsid w:val="004F2D00"/>
    <w:rsid w:val="004F2D47"/>
    <w:rsid w:val="004F2F31"/>
    <w:rsid w:val="004F33A9"/>
    <w:rsid w:val="004F359A"/>
    <w:rsid w:val="004F3AD1"/>
    <w:rsid w:val="004F3CD0"/>
    <w:rsid w:val="004F3DD1"/>
    <w:rsid w:val="004F40F1"/>
    <w:rsid w:val="004F4758"/>
    <w:rsid w:val="004F4760"/>
    <w:rsid w:val="004F4E53"/>
    <w:rsid w:val="004F4F81"/>
    <w:rsid w:val="004F58AB"/>
    <w:rsid w:val="004F592A"/>
    <w:rsid w:val="004F5C8F"/>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A91"/>
    <w:rsid w:val="00505E39"/>
    <w:rsid w:val="0050614B"/>
    <w:rsid w:val="0050640B"/>
    <w:rsid w:val="00506571"/>
    <w:rsid w:val="005066B3"/>
    <w:rsid w:val="00506A67"/>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07"/>
    <w:rsid w:val="00511E67"/>
    <w:rsid w:val="00512119"/>
    <w:rsid w:val="00512182"/>
    <w:rsid w:val="00512747"/>
    <w:rsid w:val="005128FF"/>
    <w:rsid w:val="00512A11"/>
    <w:rsid w:val="005133A6"/>
    <w:rsid w:val="00513CB8"/>
    <w:rsid w:val="00513D9A"/>
    <w:rsid w:val="00513F8F"/>
    <w:rsid w:val="00514279"/>
    <w:rsid w:val="00514455"/>
    <w:rsid w:val="00514678"/>
    <w:rsid w:val="005147E7"/>
    <w:rsid w:val="00514882"/>
    <w:rsid w:val="005149A2"/>
    <w:rsid w:val="00514CD3"/>
    <w:rsid w:val="00514CEE"/>
    <w:rsid w:val="00514DCF"/>
    <w:rsid w:val="005150E4"/>
    <w:rsid w:val="005154AC"/>
    <w:rsid w:val="00515907"/>
    <w:rsid w:val="00515A9A"/>
    <w:rsid w:val="00515DAD"/>
    <w:rsid w:val="00515E2B"/>
    <w:rsid w:val="0051622C"/>
    <w:rsid w:val="005167B8"/>
    <w:rsid w:val="005169FB"/>
    <w:rsid w:val="00516B96"/>
    <w:rsid w:val="00517119"/>
    <w:rsid w:val="005173A4"/>
    <w:rsid w:val="005174C4"/>
    <w:rsid w:val="0051770E"/>
    <w:rsid w:val="00517A27"/>
    <w:rsid w:val="00517AD7"/>
    <w:rsid w:val="00517C91"/>
    <w:rsid w:val="0052001B"/>
    <w:rsid w:val="00520223"/>
    <w:rsid w:val="005205C8"/>
    <w:rsid w:val="005206F7"/>
    <w:rsid w:val="00520F7F"/>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68"/>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645"/>
    <w:rsid w:val="00536718"/>
    <w:rsid w:val="00536772"/>
    <w:rsid w:val="00536AEE"/>
    <w:rsid w:val="00536F6C"/>
    <w:rsid w:val="0053760F"/>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A9"/>
    <w:rsid w:val="005426E1"/>
    <w:rsid w:val="0054275D"/>
    <w:rsid w:val="005431ED"/>
    <w:rsid w:val="005434E6"/>
    <w:rsid w:val="0054361C"/>
    <w:rsid w:val="005436A5"/>
    <w:rsid w:val="005436D7"/>
    <w:rsid w:val="00543703"/>
    <w:rsid w:val="005439DA"/>
    <w:rsid w:val="00543A66"/>
    <w:rsid w:val="00543A83"/>
    <w:rsid w:val="00543EC1"/>
    <w:rsid w:val="00544220"/>
    <w:rsid w:val="005442C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74"/>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C"/>
    <w:rsid w:val="00556D6B"/>
    <w:rsid w:val="00556E18"/>
    <w:rsid w:val="00556FEA"/>
    <w:rsid w:val="005570E7"/>
    <w:rsid w:val="0055718D"/>
    <w:rsid w:val="00557464"/>
    <w:rsid w:val="0055771C"/>
    <w:rsid w:val="00557951"/>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ADB"/>
    <w:rsid w:val="00563FD2"/>
    <w:rsid w:val="00564324"/>
    <w:rsid w:val="0056434D"/>
    <w:rsid w:val="00564421"/>
    <w:rsid w:val="005647FD"/>
    <w:rsid w:val="00564909"/>
    <w:rsid w:val="005651F7"/>
    <w:rsid w:val="00565239"/>
    <w:rsid w:val="005655BE"/>
    <w:rsid w:val="00565679"/>
    <w:rsid w:val="00565E28"/>
    <w:rsid w:val="00565F7D"/>
    <w:rsid w:val="00565FA5"/>
    <w:rsid w:val="0056601C"/>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9F6"/>
    <w:rsid w:val="00572CD9"/>
    <w:rsid w:val="00572DB1"/>
    <w:rsid w:val="00572E58"/>
    <w:rsid w:val="00572F26"/>
    <w:rsid w:val="00572F9D"/>
    <w:rsid w:val="005730FF"/>
    <w:rsid w:val="005732F8"/>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833"/>
    <w:rsid w:val="00576A37"/>
    <w:rsid w:val="00576FC7"/>
    <w:rsid w:val="00577368"/>
    <w:rsid w:val="005777AC"/>
    <w:rsid w:val="00577CC1"/>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C83"/>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54"/>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34"/>
    <w:rsid w:val="005A7D46"/>
    <w:rsid w:val="005A7DAB"/>
    <w:rsid w:val="005A7F50"/>
    <w:rsid w:val="005A7F72"/>
    <w:rsid w:val="005B009D"/>
    <w:rsid w:val="005B0529"/>
    <w:rsid w:val="005B056C"/>
    <w:rsid w:val="005B0822"/>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EF7"/>
    <w:rsid w:val="005C0625"/>
    <w:rsid w:val="005C06DB"/>
    <w:rsid w:val="005C0904"/>
    <w:rsid w:val="005C09BF"/>
    <w:rsid w:val="005C0D61"/>
    <w:rsid w:val="005C0DDE"/>
    <w:rsid w:val="005C11DA"/>
    <w:rsid w:val="005C1225"/>
    <w:rsid w:val="005C132F"/>
    <w:rsid w:val="005C14D0"/>
    <w:rsid w:val="005C1752"/>
    <w:rsid w:val="005C1DF0"/>
    <w:rsid w:val="005C2144"/>
    <w:rsid w:val="005C26FC"/>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26E"/>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CA"/>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28"/>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ED0"/>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6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38"/>
    <w:rsid w:val="006306E2"/>
    <w:rsid w:val="00631007"/>
    <w:rsid w:val="00631826"/>
    <w:rsid w:val="00631C9F"/>
    <w:rsid w:val="00632029"/>
    <w:rsid w:val="00632507"/>
    <w:rsid w:val="00632550"/>
    <w:rsid w:val="006326BC"/>
    <w:rsid w:val="0063290E"/>
    <w:rsid w:val="00632927"/>
    <w:rsid w:val="00632A0E"/>
    <w:rsid w:val="00632A4C"/>
    <w:rsid w:val="00632BE7"/>
    <w:rsid w:val="006333B2"/>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DF3"/>
    <w:rsid w:val="00635E1A"/>
    <w:rsid w:val="00635EDC"/>
    <w:rsid w:val="00635F56"/>
    <w:rsid w:val="00636094"/>
    <w:rsid w:val="006366EE"/>
    <w:rsid w:val="0063681F"/>
    <w:rsid w:val="00636A76"/>
    <w:rsid w:val="00636CF0"/>
    <w:rsid w:val="006373C7"/>
    <w:rsid w:val="006374F0"/>
    <w:rsid w:val="006376F4"/>
    <w:rsid w:val="00637E00"/>
    <w:rsid w:val="006401A7"/>
    <w:rsid w:val="006401C6"/>
    <w:rsid w:val="00640207"/>
    <w:rsid w:val="00640222"/>
    <w:rsid w:val="00640263"/>
    <w:rsid w:val="006402F7"/>
    <w:rsid w:val="00640415"/>
    <w:rsid w:val="00640529"/>
    <w:rsid w:val="006409F3"/>
    <w:rsid w:val="00641061"/>
    <w:rsid w:val="00641092"/>
    <w:rsid w:val="006412F0"/>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3EE"/>
    <w:rsid w:val="00647CB3"/>
    <w:rsid w:val="00647D45"/>
    <w:rsid w:val="00647D60"/>
    <w:rsid w:val="00650150"/>
    <w:rsid w:val="00650854"/>
    <w:rsid w:val="006508D2"/>
    <w:rsid w:val="0065099D"/>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2D03"/>
    <w:rsid w:val="00653205"/>
    <w:rsid w:val="00653273"/>
    <w:rsid w:val="006537FA"/>
    <w:rsid w:val="00653830"/>
    <w:rsid w:val="00653B8D"/>
    <w:rsid w:val="00654346"/>
    <w:rsid w:val="006544F6"/>
    <w:rsid w:val="00654591"/>
    <w:rsid w:val="00654B42"/>
    <w:rsid w:val="00654C81"/>
    <w:rsid w:val="00654F9A"/>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075"/>
    <w:rsid w:val="006601F9"/>
    <w:rsid w:val="006602D1"/>
    <w:rsid w:val="006605DC"/>
    <w:rsid w:val="006609E6"/>
    <w:rsid w:val="00660DAD"/>
    <w:rsid w:val="00660EDA"/>
    <w:rsid w:val="00661528"/>
    <w:rsid w:val="00661537"/>
    <w:rsid w:val="00661636"/>
    <w:rsid w:val="00661996"/>
    <w:rsid w:val="00661C4E"/>
    <w:rsid w:val="00661CC2"/>
    <w:rsid w:val="00662166"/>
    <w:rsid w:val="006621F4"/>
    <w:rsid w:val="0066249D"/>
    <w:rsid w:val="0066279C"/>
    <w:rsid w:val="00662966"/>
    <w:rsid w:val="00662974"/>
    <w:rsid w:val="00662A3C"/>
    <w:rsid w:val="00662AAD"/>
    <w:rsid w:val="00662FA2"/>
    <w:rsid w:val="0066331F"/>
    <w:rsid w:val="006635DC"/>
    <w:rsid w:val="00663908"/>
    <w:rsid w:val="0066402E"/>
    <w:rsid w:val="00664032"/>
    <w:rsid w:val="00664391"/>
    <w:rsid w:val="006644FB"/>
    <w:rsid w:val="006646D1"/>
    <w:rsid w:val="006646F4"/>
    <w:rsid w:val="00664B8C"/>
    <w:rsid w:val="00664F87"/>
    <w:rsid w:val="00665229"/>
    <w:rsid w:val="00665301"/>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1"/>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252"/>
    <w:rsid w:val="006767B8"/>
    <w:rsid w:val="006769FF"/>
    <w:rsid w:val="00676E98"/>
    <w:rsid w:val="00677139"/>
    <w:rsid w:val="00677725"/>
    <w:rsid w:val="00677D44"/>
    <w:rsid w:val="00677D6D"/>
    <w:rsid w:val="0068013A"/>
    <w:rsid w:val="00680A97"/>
    <w:rsid w:val="00680D9B"/>
    <w:rsid w:val="00680EA0"/>
    <w:rsid w:val="00680F30"/>
    <w:rsid w:val="00680F81"/>
    <w:rsid w:val="0068102D"/>
    <w:rsid w:val="00681237"/>
    <w:rsid w:val="006813DF"/>
    <w:rsid w:val="006816E8"/>
    <w:rsid w:val="006819AA"/>
    <w:rsid w:val="006819F6"/>
    <w:rsid w:val="00681B4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E4"/>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D7C"/>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DB1"/>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E0"/>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F32"/>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A69"/>
    <w:rsid w:val="006C7F99"/>
    <w:rsid w:val="006D00B9"/>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6C9"/>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6A2"/>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80D"/>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9B"/>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DB2"/>
    <w:rsid w:val="006F7E42"/>
    <w:rsid w:val="006F7ED6"/>
    <w:rsid w:val="0070001A"/>
    <w:rsid w:val="00700042"/>
    <w:rsid w:val="0070023A"/>
    <w:rsid w:val="00700795"/>
    <w:rsid w:val="00700CE1"/>
    <w:rsid w:val="007013FB"/>
    <w:rsid w:val="00701584"/>
    <w:rsid w:val="00701595"/>
    <w:rsid w:val="007017EA"/>
    <w:rsid w:val="0070181F"/>
    <w:rsid w:val="0070193E"/>
    <w:rsid w:val="00701B27"/>
    <w:rsid w:val="00701FEC"/>
    <w:rsid w:val="00702009"/>
    <w:rsid w:val="00702876"/>
    <w:rsid w:val="007028E8"/>
    <w:rsid w:val="00702BFC"/>
    <w:rsid w:val="00702EB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7EF"/>
    <w:rsid w:val="00705A7C"/>
    <w:rsid w:val="00705E96"/>
    <w:rsid w:val="00706073"/>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BA"/>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C3"/>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2DB"/>
    <w:rsid w:val="007356D0"/>
    <w:rsid w:val="007361C3"/>
    <w:rsid w:val="0073637C"/>
    <w:rsid w:val="007368ED"/>
    <w:rsid w:val="00736D68"/>
    <w:rsid w:val="00736D7B"/>
    <w:rsid w:val="0073759D"/>
    <w:rsid w:val="007377ED"/>
    <w:rsid w:val="007379C8"/>
    <w:rsid w:val="00737BBB"/>
    <w:rsid w:val="00737C75"/>
    <w:rsid w:val="00737C8E"/>
    <w:rsid w:val="00737F20"/>
    <w:rsid w:val="007400A7"/>
    <w:rsid w:val="00740205"/>
    <w:rsid w:val="00740698"/>
    <w:rsid w:val="007406C0"/>
    <w:rsid w:val="00740733"/>
    <w:rsid w:val="00740AC1"/>
    <w:rsid w:val="00740CD3"/>
    <w:rsid w:val="0074108B"/>
    <w:rsid w:val="007411BA"/>
    <w:rsid w:val="00741ED8"/>
    <w:rsid w:val="007420C9"/>
    <w:rsid w:val="00742235"/>
    <w:rsid w:val="00742695"/>
    <w:rsid w:val="00742832"/>
    <w:rsid w:val="00742A51"/>
    <w:rsid w:val="00742BA2"/>
    <w:rsid w:val="00742BFB"/>
    <w:rsid w:val="00742CC3"/>
    <w:rsid w:val="00742EC0"/>
    <w:rsid w:val="00742FC1"/>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B70"/>
    <w:rsid w:val="00755E06"/>
    <w:rsid w:val="007564B4"/>
    <w:rsid w:val="007565E2"/>
    <w:rsid w:val="00756B9C"/>
    <w:rsid w:val="00756C3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8E"/>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67F32"/>
    <w:rsid w:val="00770732"/>
    <w:rsid w:val="00770BE7"/>
    <w:rsid w:val="00770CEE"/>
    <w:rsid w:val="00770DE6"/>
    <w:rsid w:val="00771AAB"/>
    <w:rsid w:val="00771FB5"/>
    <w:rsid w:val="007721AD"/>
    <w:rsid w:val="00772900"/>
    <w:rsid w:val="00772D15"/>
    <w:rsid w:val="00772DC3"/>
    <w:rsid w:val="007733C4"/>
    <w:rsid w:val="00773F28"/>
    <w:rsid w:val="00774101"/>
    <w:rsid w:val="007743A1"/>
    <w:rsid w:val="007744EF"/>
    <w:rsid w:val="007750DC"/>
    <w:rsid w:val="00775330"/>
    <w:rsid w:val="00775BAA"/>
    <w:rsid w:val="00775EFD"/>
    <w:rsid w:val="00775F11"/>
    <w:rsid w:val="007762CD"/>
    <w:rsid w:val="0077666F"/>
    <w:rsid w:val="00776832"/>
    <w:rsid w:val="007768F2"/>
    <w:rsid w:val="00776BA0"/>
    <w:rsid w:val="00776E9E"/>
    <w:rsid w:val="00776ED9"/>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6FFE"/>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231"/>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DE"/>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3A"/>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A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B9A"/>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138"/>
    <w:rsid w:val="007E531F"/>
    <w:rsid w:val="007E5A14"/>
    <w:rsid w:val="007E5A5B"/>
    <w:rsid w:val="007E5B56"/>
    <w:rsid w:val="007E5FE4"/>
    <w:rsid w:val="007E5FFD"/>
    <w:rsid w:val="007E6735"/>
    <w:rsid w:val="007E67F4"/>
    <w:rsid w:val="007E6847"/>
    <w:rsid w:val="007E6EF1"/>
    <w:rsid w:val="007E714F"/>
    <w:rsid w:val="007E73E9"/>
    <w:rsid w:val="007E7B2B"/>
    <w:rsid w:val="007E7CBA"/>
    <w:rsid w:val="007F05E0"/>
    <w:rsid w:val="007F097C"/>
    <w:rsid w:val="007F0ACD"/>
    <w:rsid w:val="007F0B77"/>
    <w:rsid w:val="007F0D37"/>
    <w:rsid w:val="007F0DD3"/>
    <w:rsid w:val="007F1061"/>
    <w:rsid w:val="007F1178"/>
    <w:rsid w:val="007F14FD"/>
    <w:rsid w:val="007F153C"/>
    <w:rsid w:val="007F18C0"/>
    <w:rsid w:val="007F1A69"/>
    <w:rsid w:val="007F22A5"/>
    <w:rsid w:val="007F27B7"/>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1A"/>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BE1"/>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DE"/>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77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AFF"/>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3CE"/>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2C"/>
    <w:rsid w:val="00830F16"/>
    <w:rsid w:val="00831198"/>
    <w:rsid w:val="008312A4"/>
    <w:rsid w:val="008314BC"/>
    <w:rsid w:val="0083157F"/>
    <w:rsid w:val="0083185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BA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3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BCC"/>
    <w:rsid w:val="00852D18"/>
    <w:rsid w:val="00852D63"/>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6B18"/>
    <w:rsid w:val="00867879"/>
    <w:rsid w:val="00867F66"/>
    <w:rsid w:val="00870018"/>
    <w:rsid w:val="00870260"/>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09F"/>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8C"/>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7B9"/>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E1"/>
    <w:rsid w:val="008B095E"/>
    <w:rsid w:val="008B097E"/>
    <w:rsid w:val="008B0C49"/>
    <w:rsid w:val="008B0CD0"/>
    <w:rsid w:val="008B0FE8"/>
    <w:rsid w:val="008B11BB"/>
    <w:rsid w:val="008B130E"/>
    <w:rsid w:val="008B1651"/>
    <w:rsid w:val="008B175A"/>
    <w:rsid w:val="008B1EFF"/>
    <w:rsid w:val="008B1FEE"/>
    <w:rsid w:val="008B21F5"/>
    <w:rsid w:val="008B269F"/>
    <w:rsid w:val="008B2A2E"/>
    <w:rsid w:val="008B2D1D"/>
    <w:rsid w:val="008B2DB1"/>
    <w:rsid w:val="008B2DEB"/>
    <w:rsid w:val="008B3410"/>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2AA"/>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9BB"/>
    <w:rsid w:val="008C6C7A"/>
    <w:rsid w:val="008C6CE1"/>
    <w:rsid w:val="008C6F4F"/>
    <w:rsid w:val="008C730B"/>
    <w:rsid w:val="008C74CC"/>
    <w:rsid w:val="008C7905"/>
    <w:rsid w:val="008C7F77"/>
    <w:rsid w:val="008D02CB"/>
    <w:rsid w:val="008D02DE"/>
    <w:rsid w:val="008D0459"/>
    <w:rsid w:val="008D0586"/>
    <w:rsid w:val="008D05D2"/>
    <w:rsid w:val="008D09E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0D8"/>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63C"/>
    <w:rsid w:val="008E4820"/>
    <w:rsid w:val="008E4CF3"/>
    <w:rsid w:val="008E4D72"/>
    <w:rsid w:val="008E51C3"/>
    <w:rsid w:val="008E5436"/>
    <w:rsid w:val="008E558D"/>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041"/>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6C"/>
    <w:rsid w:val="008F52F0"/>
    <w:rsid w:val="008F57AB"/>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6DE"/>
    <w:rsid w:val="009067B8"/>
    <w:rsid w:val="00906B10"/>
    <w:rsid w:val="00906C4B"/>
    <w:rsid w:val="00906EED"/>
    <w:rsid w:val="00907071"/>
    <w:rsid w:val="0090715C"/>
    <w:rsid w:val="00907313"/>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880"/>
    <w:rsid w:val="009128EB"/>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202"/>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316"/>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D9"/>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3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CE4"/>
    <w:rsid w:val="00953EBE"/>
    <w:rsid w:val="00953F8D"/>
    <w:rsid w:val="009541D7"/>
    <w:rsid w:val="009544E0"/>
    <w:rsid w:val="009548C3"/>
    <w:rsid w:val="00954FE9"/>
    <w:rsid w:val="0095506D"/>
    <w:rsid w:val="009555E2"/>
    <w:rsid w:val="009557DF"/>
    <w:rsid w:val="00955A2E"/>
    <w:rsid w:val="00955AAB"/>
    <w:rsid w:val="00955D77"/>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DCC"/>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492"/>
    <w:rsid w:val="00975502"/>
    <w:rsid w:val="00975859"/>
    <w:rsid w:val="00975FAD"/>
    <w:rsid w:val="009763B4"/>
    <w:rsid w:val="00976499"/>
    <w:rsid w:val="00976B43"/>
    <w:rsid w:val="00976C0C"/>
    <w:rsid w:val="00976F1F"/>
    <w:rsid w:val="009772D4"/>
    <w:rsid w:val="00977356"/>
    <w:rsid w:val="009775C2"/>
    <w:rsid w:val="00977852"/>
    <w:rsid w:val="009778AB"/>
    <w:rsid w:val="00977BC2"/>
    <w:rsid w:val="0098011E"/>
    <w:rsid w:val="00980403"/>
    <w:rsid w:val="009804CB"/>
    <w:rsid w:val="00980630"/>
    <w:rsid w:val="0098075B"/>
    <w:rsid w:val="009809DD"/>
    <w:rsid w:val="00980C3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98"/>
    <w:rsid w:val="0098541D"/>
    <w:rsid w:val="00985CA4"/>
    <w:rsid w:val="00986259"/>
    <w:rsid w:val="00986700"/>
    <w:rsid w:val="00986956"/>
    <w:rsid w:val="00986F03"/>
    <w:rsid w:val="00986FD9"/>
    <w:rsid w:val="009874F6"/>
    <w:rsid w:val="009876A0"/>
    <w:rsid w:val="00987818"/>
    <w:rsid w:val="009879B5"/>
    <w:rsid w:val="009879F4"/>
    <w:rsid w:val="00987FE4"/>
    <w:rsid w:val="009905F4"/>
    <w:rsid w:val="009908F2"/>
    <w:rsid w:val="009917F3"/>
    <w:rsid w:val="00991F39"/>
    <w:rsid w:val="00991FAD"/>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411"/>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D11"/>
    <w:rsid w:val="009B003C"/>
    <w:rsid w:val="009B0097"/>
    <w:rsid w:val="009B0264"/>
    <w:rsid w:val="009B075B"/>
    <w:rsid w:val="009B0A7D"/>
    <w:rsid w:val="009B0CB8"/>
    <w:rsid w:val="009B0D82"/>
    <w:rsid w:val="009B10C1"/>
    <w:rsid w:val="009B1130"/>
    <w:rsid w:val="009B1153"/>
    <w:rsid w:val="009B1741"/>
    <w:rsid w:val="009B17A2"/>
    <w:rsid w:val="009B1C7A"/>
    <w:rsid w:val="009B1F2A"/>
    <w:rsid w:val="009B23E7"/>
    <w:rsid w:val="009B23F8"/>
    <w:rsid w:val="009B2B68"/>
    <w:rsid w:val="009B312B"/>
    <w:rsid w:val="009B3221"/>
    <w:rsid w:val="009B346F"/>
    <w:rsid w:val="009B3745"/>
    <w:rsid w:val="009B3817"/>
    <w:rsid w:val="009B3C3E"/>
    <w:rsid w:val="009B3C62"/>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2A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97"/>
    <w:rsid w:val="009C3413"/>
    <w:rsid w:val="009C3D88"/>
    <w:rsid w:val="009C44C1"/>
    <w:rsid w:val="009C4871"/>
    <w:rsid w:val="009C4883"/>
    <w:rsid w:val="009C4F47"/>
    <w:rsid w:val="009C5190"/>
    <w:rsid w:val="009C520B"/>
    <w:rsid w:val="009C5488"/>
    <w:rsid w:val="009C5785"/>
    <w:rsid w:val="009C5796"/>
    <w:rsid w:val="009C585C"/>
    <w:rsid w:val="009C5874"/>
    <w:rsid w:val="009C6258"/>
    <w:rsid w:val="009C638E"/>
    <w:rsid w:val="009C6768"/>
    <w:rsid w:val="009C6894"/>
    <w:rsid w:val="009C6B3B"/>
    <w:rsid w:val="009C6B7B"/>
    <w:rsid w:val="009C6E93"/>
    <w:rsid w:val="009C7147"/>
    <w:rsid w:val="009C778E"/>
    <w:rsid w:val="009C7833"/>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2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AD9"/>
    <w:rsid w:val="009F7BD3"/>
    <w:rsid w:val="00A00248"/>
    <w:rsid w:val="00A00519"/>
    <w:rsid w:val="00A009FB"/>
    <w:rsid w:val="00A01006"/>
    <w:rsid w:val="00A011C6"/>
    <w:rsid w:val="00A01F3F"/>
    <w:rsid w:val="00A01F62"/>
    <w:rsid w:val="00A021CA"/>
    <w:rsid w:val="00A02844"/>
    <w:rsid w:val="00A0285A"/>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4F"/>
    <w:rsid w:val="00A13511"/>
    <w:rsid w:val="00A1365A"/>
    <w:rsid w:val="00A13715"/>
    <w:rsid w:val="00A13C97"/>
    <w:rsid w:val="00A13CF1"/>
    <w:rsid w:val="00A13F38"/>
    <w:rsid w:val="00A145D0"/>
    <w:rsid w:val="00A14743"/>
    <w:rsid w:val="00A14B5D"/>
    <w:rsid w:val="00A152DD"/>
    <w:rsid w:val="00A15459"/>
    <w:rsid w:val="00A1562F"/>
    <w:rsid w:val="00A15766"/>
    <w:rsid w:val="00A157EC"/>
    <w:rsid w:val="00A15D55"/>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F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4DB"/>
    <w:rsid w:val="00A50893"/>
    <w:rsid w:val="00A50B00"/>
    <w:rsid w:val="00A50E3A"/>
    <w:rsid w:val="00A511FB"/>
    <w:rsid w:val="00A514EB"/>
    <w:rsid w:val="00A52065"/>
    <w:rsid w:val="00A521E0"/>
    <w:rsid w:val="00A52444"/>
    <w:rsid w:val="00A525DA"/>
    <w:rsid w:val="00A52C29"/>
    <w:rsid w:val="00A52D1E"/>
    <w:rsid w:val="00A52EF2"/>
    <w:rsid w:val="00A531B6"/>
    <w:rsid w:val="00A539C9"/>
    <w:rsid w:val="00A53A6D"/>
    <w:rsid w:val="00A53EA7"/>
    <w:rsid w:val="00A54208"/>
    <w:rsid w:val="00A54398"/>
    <w:rsid w:val="00A544BF"/>
    <w:rsid w:val="00A54850"/>
    <w:rsid w:val="00A5493D"/>
    <w:rsid w:val="00A54A90"/>
    <w:rsid w:val="00A54C35"/>
    <w:rsid w:val="00A54CCA"/>
    <w:rsid w:val="00A54D16"/>
    <w:rsid w:val="00A553B3"/>
    <w:rsid w:val="00A5579B"/>
    <w:rsid w:val="00A55877"/>
    <w:rsid w:val="00A55BB7"/>
    <w:rsid w:val="00A55CCE"/>
    <w:rsid w:val="00A55D44"/>
    <w:rsid w:val="00A55D62"/>
    <w:rsid w:val="00A55E76"/>
    <w:rsid w:val="00A5637C"/>
    <w:rsid w:val="00A56735"/>
    <w:rsid w:val="00A56A21"/>
    <w:rsid w:val="00A56B8E"/>
    <w:rsid w:val="00A56C2C"/>
    <w:rsid w:val="00A56EAF"/>
    <w:rsid w:val="00A570E9"/>
    <w:rsid w:val="00A57286"/>
    <w:rsid w:val="00A57311"/>
    <w:rsid w:val="00A57A10"/>
    <w:rsid w:val="00A57B21"/>
    <w:rsid w:val="00A57C08"/>
    <w:rsid w:val="00A57F96"/>
    <w:rsid w:val="00A60278"/>
    <w:rsid w:val="00A6056E"/>
    <w:rsid w:val="00A6098D"/>
    <w:rsid w:val="00A60CD6"/>
    <w:rsid w:val="00A60D36"/>
    <w:rsid w:val="00A61828"/>
    <w:rsid w:val="00A618E2"/>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00"/>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71A"/>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D9"/>
    <w:rsid w:val="00A82D62"/>
    <w:rsid w:val="00A82EE1"/>
    <w:rsid w:val="00A831F0"/>
    <w:rsid w:val="00A834EC"/>
    <w:rsid w:val="00A83BF1"/>
    <w:rsid w:val="00A83C06"/>
    <w:rsid w:val="00A83D3C"/>
    <w:rsid w:val="00A8427E"/>
    <w:rsid w:val="00A84298"/>
    <w:rsid w:val="00A8452F"/>
    <w:rsid w:val="00A84F55"/>
    <w:rsid w:val="00A8513A"/>
    <w:rsid w:val="00A8523D"/>
    <w:rsid w:val="00A852E1"/>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0E1B"/>
    <w:rsid w:val="00AA158B"/>
    <w:rsid w:val="00AA1D12"/>
    <w:rsid w:val="00AA1EEC"/>
    <w:rsid w:val="00AA204E"/>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3F"/>
    <w:rsid w:val="00AB4157"/>
    <w:rsid w:val="00AB42FF"/>
    <w:rsid w:val="00AB44F9"/>
    <w:rsid w:val="00AB513E"/>
    <w:rsid w:val="00AB53BA"/>
    <w:rsid w:val="00AB540B"/>
    <w:rsid w:val="00AB55B2"/>
    <w:rsid w:val="00AB57AD"/>
    <w:rsid w:val="00AB583A"/>
    <w:rsid w:val="00AB5BDE"/>
    <w:rsid w:val="00AB608B"/>
    <w:rsid w:val="00AB642C"/>
    <w:rsid w:val="00AB64DA"/>
    <w:rsid w:val="00AB6578"/>
    <w:rsid w:val="00AB69A5"/>
    <w:rsid w:val="00AB6CC0"/>
    <w:rsid w:val="00AB6D62"/>
    <w:rsid w:val="00AB6E20"/>
    <w:rsid w:val="00AB7134"/>
    <w:rsid w:val="00AB76D5"/>
    <w:rsid w:val="00AB7787"/>
    <w:rsid w:val="00AB78AC"/>
    <w:rsid w:val="00AB78B0"/>
    <w:rsid w:val="00AB7E40"/>
    <w:rsid w:val="00AC01EB"/>
    <w:rsid w:val="00AC0732"/>
    <w:rsid w:val="00AC1191"/>
    <w:rsid w:val="00AC1281"/>
    <w:rsid w:val="00AC262F"/>
    <w:rsid w:val="00AC26FE"/>
    <w:rsid w:val="00AC2CE6"/>
    <w:rsid w:val="00AC2D4E"/>
    <w:rsid w:val="00AC3084"/>
    <w:rsid w:val="00AC30DC"/>
    <w:rsid w:val="00AC3431"/>
    <w:rsid w:val="00AC3539"/>
    <w:rsid w:val="00AC38E9"/>
    <w:rsid w:val="00AC446F"/>
    <w:rsid w:val="00AC45D6"/>
    <w:rsid w:val="00AC4D53"/>
    <w:rsid w:val="00AC4E2E"/>
    <w:rsid w:val="00AC4EEF"/>
    <w:rsid w:val="00AC525B"/>
    <w:rsid w:val="00AC5A3B"/>
    <w:rsid w:val="00AC5E01"/>
    <w:rsid w:val="00AC61B3"/>
    <w:rsid w:val="00AC63F4"/>
    <w:rsid w:val="00AC6434"/>
    <w:rsid w:val="00AC6521"/>
    <w:rsid w:val="00AC690A"/>
    <w:rsid w:val="00AC6D0A"/>
    <w:rsid w:val="00AC6E67"/>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AE0"/>
    <w:rsid w:val="00AD2BAD"/>
    <w:rsid w:val="00AD2D96"/>
    <w:rsid w:val="00AD3042"/>
    <w:rsid w:val="00AD3047"/>
    <w:rsid w:val="00AD327F"/>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AB5"/>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0A"/>
    <w:rsid w:val="00AE3CE1"/>
    <w:rsid w:val="00AE4318"/>
    <w:rsid w:val="00AE4557"/>
    <w:rsid w:val="00AE4A1F"/>
    <w:rsid w:val="00AE4B5C"/>
    <w:rsid w:val="00AE4C51"/>
    <w:rsid w:val="00AE4C55"/>
    <w:rsid w:val="00AE4F01"/>
    <w:rsid w:val="00AE5323"/>
    <w:rsid w:val="00AE552C"/>
    <w:rsid w:val="00AE567B"/>
    <w:rsid w:val="00AE5749"/>
    <w:rsid w:val="00AE5E95"/>
    <w:rsid w:val="00AE62C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E81"/>
    <w:rsid w:val="00AF5021"/>
    <w:rsid w:val="00AF5088"/>
    <w:rsid w:val="00AF5178"/>
    <w:rsid w:val="00AF5193"/>
    <w:rsid w:val="00AF5363"/>
    <w:rsid w:val="00AF593F"/>
    <w:rsid w:val="00AF5A50"/>
    <w:rsid w:val="00AF5EBE"/>
    <w:rsid w:val="00AF5F78"/>
    <w:rsid w:val="00AF6066"/>
    <w:rsid w:val="00AF6368"/>
    <w:rsid w:val="00AF636A"/>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486"/>
    <w:rsid w:val="00B01A7A"/>
    <w:rsid w:val="00B01CC2"/>
    <w:rsid w:val="00B01F0D"/>
    <w:rsid w:val="00B02014"/>
    <w:rsid w:val="00B0226B"/>
    <w:rsid w:val="00B0226D"/>
    <w:rsid w:val="00B023FC"/>
    <w:rsid w:val="00B024AA"/>
    <w:rsid w:val="00B02770"/>
    <w:rsid w:val="00B02A0E"/>
    <w:rsid w:val="00B02A4C"/>
    <w:rsid w:val="00B02D90"/>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26"/>
    <w:rsid w:val="00B06598"/>
    <w:rsid w:val="00B06AF4"/>
    <w:rsid w:val="00B06C77"/>
    <w:rsid w:val="00B06D40"/>
    <w:rsid w:val="00B075EC"/>
    <w:rsid w:val="00B07CA9"/>
    <w:rsid w:val="00B07CBE"/>
    <w:rsid w:val="00B07F35"/>
    <w:rsid w:val="00B10070"/>
    <w:rsid w:val="00B10089"/>
    <w:rsid w:val="00B102C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C59"/>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0F"/>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D97"/>
    <w:rsid w:val="00B43E1A"/>
    <w:rsid w:val="00B440CF"/>
    <w:rsid w:val="00B440E2"/>
    <w:rsid w:val="00B4425A"/>
    <w:rsid w:val="00B443C5"/>
    <w:rsid w:val="00B446BD"/>
    <w:rsid w:val="00B4485B"/>
    <w:rsid w:val="00B44FE2"/>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14"/>
    <w:rsid w:val="00B61F70"/>
    <w:rsid w:val="00B620E1"/>
    <w:rsid w:val="00B62161"/>
    <w:rsid w:val="00B62201"/>
    <w:rsid w:val="00B6237B"/>
    <w:rsid w:val="00B62A18"/>
    <w:rsid w:val="00B62BCB"/>
    <w:rsid w:val="00B62C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573"/>
    <w:rsid w:val="00B65611"/>
    <w:rsid w:val="00B657B5"/>
    <w:rsid w:val="00B65914"/>
    <w:rsid w:val="00B65D1C"/>
    <w:rsid w:val="00B65EDD"/>
    <w:rsid w:val="00B660F6"/>
    <w:rsid w:val="00B664EC"/>
    <w:rsid w:val="00B665AE"/>
    <w:rsid w:val="00B66801"/>
    <w:rsid w:val="00B66886"/>
    <w:rsid w:val="00B6796C"/>
    <w:rsid w:val="00B67B2B"/>
    <w:rsid w:val="00B67F3C"/>
    <w:rsid w:val="00B7030B"/>
    <w:rsid w:val="00B70333"/>
    <w:rsid w:val="00B705EE"/>
    <w:rsid w:val="00B70989"/>
    <w:rsid w:val="00B709B5"/>
    <w:rsid w:val="00B70A49"/>
    <w:rsid w:val="00B70DC2"/>
    <w:rsid w:val="00B70EDB"/>
    <w:rsid w:val="00B711A3"/>
    <w:rsid w:val="00B717D8"/>
    <w:rsid w:val="00B71A5D"/>
    <w:rsid w:val="00B71AA3"/>
    <w:rsid w:val="00B72184"/>
    <w:rsid w:val="00B7273B"/>
    <w:rsid w:val="00B727B8"/>
    <w:rsid w:val="00B73168"/>
    <w:rsid w:val="00B73259"/>
    <w:rsid w:val="00B73453"/>
    <w:rsid w:val="00B737C7"/>
    <w:rsid w:val="00B737D9"/>
    <w:rsid w:val="00B73B14"/>
    <w:rsid w:val="00B73C1F"/>
    <w:rsid w:val="00B74182"/>
    <w:rsid w:val="00B741DB"/>
    <w:rsid w:val="00B744CA"/>
    <w:rsid w:val="00B74791"/>
    <w:rsid w:val="00B74A0D"/>
    <w:rsid w:val="00B74A73"/>
    <w:rsid w:val="00B74EC0"/>
    <w:rsid w:val="00B754FE"/>
    <w:rsid w:val="00B75667"/>
    <w:rsid w:val="00B759FF"/>
    <w:rsid w:val="00B75F2C"/>
    <w:rsid w:val="00B76297"/>
    <w:rsid w:val="00B765DC"/>
    <w:rsid w:val="00B76727"/>
    <w:rsid w:val="00B767B4"/>
    <w:rsid w:val="00B768FC"/>
    <w:rsid w:val="00B76DF0"/>
    <w:rsid w:val="00B76FAC"/>
    <w:rsid w:val="00B77062"/>
    <w:rsid w:val="00B7709F"/>
    <w:rsid w:val="00B77166"/>
    <w:rsid w:val="00B774CC"/>
    <w:rsid w:val="00B77502"/>
    <w:rsid w:val="00B77A5A"/>
    <w:rsid w:val="00B77CFC"/>
    <w:rsid w:val="00B77D8A"/>
    <w:rsid w:val="00B801D2"/>
    <w:rsid w:val="00B80460"/>
    <w:rsid w:val="00B8053A"/>
    <w:rsid w:val="00B8053B"/>
    <w:rsid w:val="00B80733"/>
    <w:rsid w:val="00B80795"/>
    <w:rsid w:val="00B80F5B"/>
    <w:rsid w:val="00B812D2"/>
    <w:rsid w:val="00B81578"/>
    <w:rsid w:val="00B81684"/>
    <w:rsid w:val="00B816B7"/>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1E"/>
    <w:rsid w:val="00B86557"/>
    <w:rsid w:val="00B86686"/>
    <w:rsid w:val="00B86734"/>
    <w:rsid w:val="00B8692C"/>
    <w:rsid w:val="00B86988"/>
    <w:rsid w:val="00B86A4D"/>
    <w:rsid w:val="00B86BDC"/>
    <w:rsid w:val="00B86EC5"/>
    <w:rsid w:val="00B87094"/>
    <w:rsid w:val="00B872AE"/>
    <w:rsid w:val="00B874FB"/>
    <w:rsid w:val="00B8769E"/>
    <w:rsid w:val="00B876C8"/>
    <w:rsid w:val="00B87E77"/>
    <w:rsid w:val="00B90DC8"/>
    <w:rsid w:val="00B91356"/>
    <w:rsid w:val="00B91A3B"/>
    <w:rsid w:val="00B91C36"/>
    <w:rsid w:val="00B91E0F"/>
    <w:rsid w:val="00B926E0"/>
    <w:rsid w:val="00B928B6"/>
    <w:rsid w:val="00B92DE1"/>
    <w:rsid w:val="00B92EFE"/>
    <w:rsid w:val="00B930A3"/>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7BA"/>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907"/>
    <w:rsid w:val="00BA5A67"/>
    <w:rsid w:val="00BA5C97"/>
    <w:rsid w:val="00BA5EFB"/>
    <w:rsid w:val="00BA6282"/>
    <w:rsid w:val="00BA659A"/>
    <w:rsid w:val="00BA6873"/>
    <w:rsid w:val="00BA68C1"/>
    <w:rsid w:val="00BA6CFD"/>
    <w:rsid w:val="00BA6ECB"/>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299"/>
    <w:rsid w:val="00BB5321"/>
    <w:rsid w:val="00BB56F2"/>
    <w:rsid w:val="00BB56F3"/>
    <w:rsid w:val="00BB5893"/>
    <w:rsid w:val="00BB5C62"/>
    <w:rsid w:val="00BB5EB1"/>
    <w:rsid w:val="00BB61DC"/>
    <w:rsid w:val="00BB6431"/>
    <w:rsid w:val="00BB6472"/>
    <w:rsid w:val="00BB6C81"/>
    <w:rsid w:val="00BB6D67"/>
    <w:rsid w:val="00BB6E3F"/>
    <w:rsid w:val="00BB705F"/>
    <w:rsid w:val="00BB71EC"/>
    <w:rsid w:val="00BB723D"/>
    <w:rsid w:val="00BB724B"/>
    <w:rsid w:val="00BB7634"/>
    <w:rsid w:val="00BB7E4A"/>
    <w:rsid w:val="00BB7F90"/>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78A"/>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973"/>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3EAA"/>
    <w:rsid w:val="00BE403F"/>
    <w:rsid w:val="00BE4094"/>
    <w:rsid w:val="00BE426E"/>
    <w:rsid w:val="00BE475F"/>
    <w:rsid w:val="00BE4CF3"/>
    <w:rsid w:val="00BE4DE7"/>
    <w:rsid w:val="00BE4ED0"/>
    <w:rsid w:val="00BE507F"/>
    <w:rsid w:val="00BE526A"/>
    <w:rsid w:val="00BE5519"/>
    <w:rsid w:val="00BE5523"/>
    <w:rsid w:val="00BE57B1"/>
    <w:rsid w:val="00BE5813"/>
    <w:rsid w:val="00BE5EE5"/>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312"/>
    <w:rsid w:val="00BF18A7"/>
    <w:rsid w:val="00BF1B36"/>
    <w:rsid w:val="00BF220D"/>
    <w:rsid w:val="00BF2372"/>
    <w:rsid w:val="00BF23D9"/>
    <w:rsid w:val="00BF2817"/>
    <w:rsid w:val="00BF2A39"/>
    <w:rsid w:val="00BF2F3D"/>
    <w:rsid w:val="00BF315A"/>
    <w:rsid w:val="00BF31CB"/>
    <w:rsid w:val="00BF33B8"/>
    <w:rsid w:val="00BF3B91"/>
    <w:rsid w:val="00BF3C10"/>
    <w:rsid w:val="00BF3DCE"/>
    <w:rsid w:val="00BF3E7D"/>
    <w:rsid w:val="00BF3FFA"/>
    <w:rsid w:val="00BF4228"/>
    <w:rsid w:val="00BF46F1"/>
    <w:rsid w:val="00BF479D"/>
    <w:rsid w:val="00BF47D7"/>
    <w:rsid w:val="00BF4B69"/>
    <w:rsid w:val="00BF4B74"/>
    <w:rsid w:val="00BF5454"/>
    <w:rsid w:val="00BF56A8"/>
    <w:rsid w:val="00BF5BB4"/>
    <w:rsid w:val="00BF5C2F"/>
    <w:rsid w:val="00BF60E3"/>
    <w:rsid w:val="00BF61F8"/>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BF6"/>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22A"/>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E34"/>
    <w:rsid w:val="00C339DE"/>
    <w:rsid w:val="00C33AA7"/>
    <w:rsid w:val="00C33CE8"/>
    <w:rsid w:val="00C33DCE"/>
    <w:rsid w:val="00C3463A"/>
    <w:rsid w:val="00C346BB"/>
    <w:rsid w:val="00C346C1"/>
    <w:rsid w:val="00C347F2"/>
    <w:rsid w:val="00C34977"/>
    <w:rsid w:val="00C34C05"/>
    <w:rsid w:val="00C3566B"/>
    <w:rsid w:val="00C35684"/>
    <w:rsid w:val="00C35A42"/>
    <w:rsid w:val="00C35B23"/>
    <w:rsid w:val="00C35D4F"/>
    <w:rsid w:val="00C36060"/>
    <w:rsid w:val="00C363CB"/>
    <w:rsid w:val="00C3641C"/>
    <w:rsid w:val="00C3653A"/>
    <w:rsid w:val="00C36DAD"/>
    <w:rsid w:val="00C37050"/>
    <w:rsid w:val="00C37149"/>
    <w:rsid w:val="00C37493"/>
    <w:rsid w:val="00C3749F"/>
    <w:rsid w:val="00C3791C"/>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478"/>
    <w:rsid w:val="00C4464F"/>
    <w:rsid w:val="00C447FB"/>
    <w:rsid w:val="00C448BB"/>
    <w:rsid w:val="00C44ADA"/>
    <w:rsid w:val="00C44AF6"/>
    <w:rsid w:val="00C4535E"/>
    <w:rsid w:val="00C45A9C"/>
    <w:rsid w:val="00C45BF6"/>
    <w:rsid w:val="00C45FD2"/>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25"/>
    <w:rsid w:val="00C531B4"/>
    <w:rsid w:val="00C532F9"/>
    <w:rsid w:val="00C536C2"/>
    <w:rsid w:val="00C53D25"/>
    <w:rsid w:val="00C53E22"/>
    <w:rsid w:val="00C54002"/>
    <w:rsid w:val="00C543DA"/>
    <w:rsid w:val="00C544EC"/>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6EB"/>
    <w:rsid w:val="00C57CC6"/>
    <w:rsid w:val="00C57D03"/>
    <w:rsid w:val="00C60193"/>
    <w:rsid w:val="00C601EB"/>
    <w:rsid w:val="00C60BD0"/>
    <w:rsid w:val="00C60EC1"/>
    <w:rsid w:val="00C610CC"/>
    <w:rsid w:val="00C619F5"/>
    <w:rsid w:val="00C61AAE"/>
    <w:rsid w:val="00C61FA5"/>
    <w:rsid w:val="00C62027"/>
    <w:rsid w:val="00C62163"/>
    <w:rsid w:val="00C6216B"/>
    <w:rsid w:val="00C628F6"/>
    <w:rsid w:val="00C62997"/>
    <w:rsid w:val="00C62ADB"/>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66A"/>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E1E"/>
    <w:rsid w:val="00C73F10"/>
    <w:rsid w:val="00C740FD"/>
    <w:rsid w:val="00C74157"/>
    <w:rsid w:val="00C741B4"/>
    <w:rsid w:val="00C7448E"/>
    <w:rsid w:val="00C746FA"/>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93C"/>
    <w:rsid w:val="00C83AEB"/>
    <w:rsid w:val="00C83B30"/>
    <w:rsid w:val="00C84317"/>
    <w:rsid w:val="00C845CE"/>
    <w:rsid w:val="00C84B15"/>
    <w:rsid w:val="00C84BA4"/>
    <w:rsid w:val="00C8534D"/>
    <w:rsid w:val="00C85A05"/>
    <w:rsid w:val="00C85C12"/>
    <w:rsid w:val="00C85E0A"/>
    <w:rsid w:val="00C8624E"/>
    <w:rsid w:val="00C86379"/>
    <w:rsid w:val="00C864DB"/>
    <w:rsid w:val="00C86588"/>
    <w:rsid w:val="00C870B0"/>
    <w:rsid w:val="00C877DD"/>
    <w:rsid w:val="00C8781D"/>
    <w:rsid w:val="00C87B4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AEE"/>
    <w:rsid w:val="00CA1B31"/>
    <w:rsid w:val="00CA275F"/>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9E7"/>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41"/>
    <w:rsid w:val="00CB39CF"/>
    <w:rsid w:val="00CB3EE8"/>
    <w:rsid w:val="00CB40AC"/>
    <w:rsid w:val="00CB4184"/>
    <w:rsid w:val="00CB44DB"/>
    <w:rsid w:val="00CB4736"/>
    <w:rsid w:val="00CB480A"/>
    <w:rsid w:val="00CB4E0E"/>
    <w:rsid w:val="00CB4FA5"/>
    <w:rsid w:val="00CB5057"/>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0A"/>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50"/>
    <w:rsid w:val="00CC374C"/>
    <w:rsid w:val="00CC380B"/>
    <w:rsid w:val="00CC39C1"/>
    <w:rsid w:val="00CC3E8C"/>
    <w:rsid w:val="00CC3E96"/>
    <w:rsid w:val="00CC400F"/>
    <w:rsid w:val="00CC4110"/>
    <w:rsid w:val="00CC4365"/>
    <w:rsid w:val="00CC485B"/>
    <w:rsid w:val="00CC4861"/>
    <w:rsid w:val="00CC4974"/>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93D"/>
    <w:rsid w:val="00CD1D72"/>
    <w:rsid w:val="00CD1E74"/>
    <w:rsid w:val="00CD223B"/>
    <w:rsid w:val="00CD2585"/>
    <w:rsid w:val="00CD25A6"/>
    <w:rsid w:val="00CD283A"/>
    <w:rsid w:val="00CD28DD"/>
    <w:rsid w:val="00CD28F4"/>
    <w:rsid w:val="00CD2931"/>
    <w:rsid w:val="00CD2D1D"/>
    <w:rsid w:val="00CD2F60"/>
    <w:rsid w:val="00CD3070"/>
    <w:rsid w:val="00CD309B"/>
    <w:rsid w:val="00CD3122"/>
    <w:rsid w:val="00CD325D"/>
    <w:rsid w:val="00CD3D0C"/>
    <w:rsid w:val="00CD3E10"/>
    <w:rsid w:val="00CD3F09"/>
    <w:rsid w:val="00CD3F47"/>
    <w:rsid w:val="00CD3FAF"/>
    <w:rsid w:val="00CD4822"/>
    <w:rsid w:val="00CD492B"/>
    <w:rsid w:val="00CD4A16"/>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FC6"/>
    <w:rsid w:val="00CE112E"/>
    <w:rsid w:val="00CE1162"/>
    <w:rsid w:val="00CE11F7"/>
    <w:rsid w:val="00CE1225"/>
    <w:rsid w:val="00CE132D"/>
    <w:rsid w:val="00CE152F"/>
    <w:rsid w:val="00CE1AC5"/>
    <w:rsid w:val="00CE212D"/>
    <w:rsid w:val="00CE228B"/>
    <w:rsid w:val="00CE250A"/>
    <w:rsid w:val="00CE253D"/>
    <w:rsid w:val="00CE2561"/>
    <w:rsid w:val="00CE2B08"/>
    <w:rsid w:val="00CE2D02"/>
    <w:rsid w:val="00CE2DD6"/>
    <w:rsid w:val="00CE2E2D"/>
    <w:rsid w:val="00CE2FF6"/>
    <w:rsid w:val="00CE3257"/>
    <w:rsid w:val="00CE3DE5"/>
    <w:rsid w:val="00CE414F"/>
    <w:rsid w:val="00CE4233"/>
    <w:rsid w:val="00CE42CD"/>
    <w:rsid w:val="00CE452A"/>
    <w:rsid w:val="00CE45F5"/>
    <w:rsid w:val="00CE4A2A"/>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ED2"/>
    <w:rsid w:val="00CF00A2"/>
    <w:rsid w:val="00CF02AC"/>
    <w:rsid w:val="00CF057C"/>
    <w:rsid w:val="00CF06E6"/>
    <w:rsid w:val="00CF0754"/>
    <w:rsid w:val="00CF0B3D"/>
    <w:rsid w:val="00CF18AB"/>
    <w:rsid w:val="00CF1AA6"/>
    <w:rsid w:val="00CF1DC1"/>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30"/>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5CC"/>
    <w:rsid w:val="00D0434F"/>
    <w:rsid w:val="00D0438E"/>
    <w:rsid w:val="00D04898"/>
    <w:rsid w:val="00D04A64"/>
    <w:rsid w:val="00D04FC8"/>
    <w:rsid w:val="00D05393"/>
    <w:rsid w:val="00D05FD4"/>
    <w:rsid w:val="00D06088"/>
    <w:rsid w:val="00D062FE"/>
    <w:rsid w:val="00D06581"/>
    <w:rsid w:val="00D0675C"/>
    <w:rsid w:val="00D06800"/>
    <w:rsid w:val="00D0686D"/>
    <w:rsid w:val="00D06A81"/>
    <w:rsid w:val="00D06B22"/>
    <w:rsid w:val="00D06DED"/>
    <w:rsid w:val="00D0735B"/>
    <w:rsid w:val="00D078A9"/>
    <w:rsid w:val="00D078C9"/>
    <w:rsid w:val="00D07C1A"/>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790"/>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840"/>
    <w:rsid w:val="00D20F77"/>
    <w:rsid w:val="00D2109E"/>
    <w:rsid w:val="00D21351"/>
    <w:rsid w:val="00D215E6"/>
    <w:rsid w:val="00D216C5"/>
    <w:rsid w:val="00D2171B"/>
    <w:rsid w:val="00D2179E"/>
    <w:rsid w:val="00D217CE"/>
    <w:rsid w:val="00D220E7"/>
    <w:rsid w:val="00D220EC"/>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52"/>
    <w:rsid w:val="00D26283"/>
    <w:rsid w:val="00D263B5"/>
    <w:rsid w:val="00D26586"/>
    <w:rsid w:val="00D2698B"/>
    <w:rsid w:val="00D26DBE"/>
    <w:rsid w:val="00D2728D"/>
    <w:rsid w:val="00D27F01"/>
    <w:rsid w:val="00D3074E"/>
    <w:rsid w:val="00D3078D"/>
    <w:rsid w:val="00D30AC7"/>
    <w:rsid w:val="00D30BC5"/>
    <w:rsid w:val="00D30C46"/>
    <w:rsid w:val="00D30D92"/>
    <w:rsid w:val="00D30FC7"/>
    <w:rsid w:val="00D3115A"/>
    <w:rsid w:val="00D315CF"/>
    <w:rsid w:val="00D31B45"/>
    <w:rsid w:val="00D31B9F"/>
    <w:rsid w:val="00D31BEA"/>
    <w:rsid w:val="00D321C9"/>
    <w:rsid w:val="00D32B6E"/>
    <w:rsid w:val="00D33017"/>
    <w:rsid w:val="00D331F8"/>
    <w:rsid w:val="00D33313"/>
    <w:rsid w:val="00D33410"/>
    <w:rsid w:val="00D33588"/>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F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A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8E1"/>
    <w:rsid w:val="00D53C63"/>
    <w:rsid w:val="00D53D1D"/>
    <w:rsid w:val="00D540F4"/>
    <w:rsid w:val="00D54288"/>
    <w:rsid w:val="00D547A4"/>
    <w:rsid w:val="00D54AD6"/>
    <w:rsid w:val="00D54B7E"/>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D35"/>
    <w:rsid w:val="00D55F6B"/>
    <w:rsid w:val="00D56127"/>
    <w:rsid w:val="00D5617C"/>
    <w:rsid w:val="00D562BD"/>
    <w:rsid w:val="00D56330"/>
    <w:rsid w:val="00D563C2"/>
    <w:rsid w:val="00D56450"/>
    <w:rsid w:val="00D56732"/>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72A"/>
    <w:rsid w:val="00D60A93"/>
    <w:rsid w:val="00D60BCB"/>
    <w:rsid w:val="00D60CB2"/>
    <w:rsid w:val="00D60D03"/>
    <w:rsid w:val="00D60D3A"/>
    <w:rsid w:val="00D60DD4"/>
    <w:rsid w:val="00D60E71"/>
    <w:rsid w:val="00D6105A"/>
    <w:rsid w:val="00D617CA"/>
    <w:rsid w:val="00D61FF5"/>
    <w:rsid w:val="00D620B9"/>
    <w:rsid w:val="00D62243"/>
    <w:rsid w:val="00D6239A"/>
    <w:rsid w:val="00D6278F"/>
    <w:rsid w:val="00D62949"/>
    <w:rsid w:val="00D62DEC"/>
    <w:rsid w:val="00D6307A"/>
    <w:rsid w:val="00D633C2"/>
    <w:rsid w:val="00D6359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C50"/>
    <w:rsid w:val="00D66D78"/>
    <w:rsid w:val="00D66DAA"/>
    <w:rsid w:val="00D7010A"/>
    <w:rsid w:val="00D7040B"/>
    <w:rsid w:val="00D70518"/>
    <w:rsid w:val="00D705FE"/>
    <w:rsid w:val="00D70A3E"/>
    <w:rsid w:val="00D70A53"/>
    <w:rsid w:val="00D70C66"/>
    <w:rsid w:val="00D70E9C"/>
    <w:rsid w:val="00D70F5E"/>
    <w:rsid w:val="00D70F87"/>
    <w:rsid w:val="00D7123A"/>
    <w:rsid w:val="00D71A5F"/>
    <w:rsid w:val="00D71F31"/>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B9"/>
    <w:rsid w:val="00D75843"/>
    <w:rsid w:val="00D758A0"/>
    <w:rsid w:val="00D758A1"/>
    <w:rsid w:val="00D75945"/>
    <w:rsid w:val="00D75CD8"/>
    <w:rsid w:val="00D75D4C"/>
    <w:rsid w:val="00D75E85"/>
    <w:rsid w:val="00D761B2"/>
    <w:rsid w:val="00D761CB"/>
    <w:rsid w:val="00D7698F"/>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2D3"/>
    <w:rsid w:val="00D83401"/>
    <w:rsid w:val="00D84268"/>
    <w:rsid w:val="00D844E9"/>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AE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DB4"/>
    <w:rsid w:val="00D97E86"/>
    <w:rsid w:val="00DA0680"/>
    <w:rsid w:val="00DA0FC0"/>
    <w:rsid w:val="00DA103A"/>
    <w:rsid w:val="00DA161C"/>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2AF"/>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124"/>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6E2"/>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AEB"/>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6B"/>
    <w:rsid w:val="00DD761C"/>
    <w:rsid w:val="00DD7DF3"/>
    <w:rsid w:val="00DD7E4A"/>
    <w:rsid w:val="00DD7EF8"/>
    <w:rsid w:val="00DD7F98"/>
    <w:rsid w:val="00DE0171"/>
    <w:rsid w:val="00DE0333"/>
    <w:rsid w:val="00DE0558"/>
    <w:rsid w:val="00DE08D6"/>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A93"/>
    <w:rsid w:val="00DE61AA"/>
    <w:rsid w:val="00DE6255"/>
    <w:rsid w:val="00DE65EB"/>
    <w:rsid w:val="00DE6DC0"/>
    <w:rsid w:val="00DE7012"/>
    <w:rsid w:val="00DE7D03"/>
    <w:rsid w:val="00DE7D0D"/>
    <w:rsid w:val="00DF0220"/>
    <w:rsid w:val="00DF02EC"/>
    <w:rsid w:val="00DF0AC1"/>
    <w:rsid w:val="00DF0B0F"/>
    <w:rsid w:val="00DF0D33"/>
    <w:rsid w:val="00DF0E63"/>
    <w:rsid w:val="00DF1300"/>
    <w:rsid w:val="00DF13B2"/>
    <w:rsid w:val="00DF1ADA"/>
    <w:rsid w:val="00DF1B5A"/>
    <w:rsid w:val="00DF1BE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3D1"/>
    <w:rsid w:val="00E039C0"/>
    <w:rsid w:val="00E03B67"/>
    <w:rsid w:val="00E03DF6"/>
    <w:rsid w:val="00E040D2"/>
    <w:rsid w:val="00E0430E"/>
    <w:rsid w:val="00E04345"/>
    <w:rsid w:val="00E0445A"/>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B0D"/>
    <w:rsid w:val="00E11C22"/>
    <w:rsid w:val="00E11C31"/>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55E"/>
    <w:rsid w:val="00E23667"/>
    <w:rsid w:val="00E23851"/>
    <w:rsid w:val="00E23ACC"/>
    <w:rsid w:val="00E23ADB"/>
    <w:rsid w:val="00E2446F"/>
    <w:rsid w:val="00E2452A"/>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256"/>
    <w:rsid w:val="00E31371"/>
    <w:rsid w:val="00E31506"/>
    <w:rsid w:val="00E32122"/>
    <w:rsid w:val="00E322BF"/>
    <w:rsid w:val="00E32582"/>
    <w:rsid w:val="00E32679"/>
    <w:rsid w:val="00E327EE"/>
    <w:rsid w:val="00E32E0E"/>
    <w:rsid w:val="00E33351"/>
    <w:rsid w:val="00E333D2"/>
    <w:rsid w:val="00E33802"/>
    <w:rsid w:val="00E33814"/>
    <w:rsid w:val="00E339C6"/>
    <w:rsid w:val="00E33BB9"/>
    <w:rsid w:val="00E33E4D"/>
    <w:rsid w:val="00E3454C"/>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E8C"/>
    <w:rsid w:val="00E37F72"/>
    <w:rsid w:val="00E40362"/>
    <w:rsid w:val="00E403D1"/>
    <w:rsid w:val="00E4092C"/>
    <w:rsid w:val="00E40D41"/>
    <w:rsid w:val="00E40DAE"/>
    <w:rsid w:val="00E40E78"/>
    <w:rsid w:val="00E411BC"/>
    <w:rsid w:val="00E415CB"/>
    <w:rsid w:val="00E419AD"/>
    <w:rsid w:val="00E41A3E"/>
    <w:rsid w:val="00E41D2E"/>
    <w:rsid w:val="00E41D2F"/>
    <w:rsid w:val="00E42630"/>
    <w:rsid w:val="00E42970"/>
    <w:rsid w:val="00E42A63"/>
    <w:rsid w:val="00E42FF3"/>
    <w:rsid w:val="00E430E9"/>
    <w:rsid w:val="00E432AE"/>
    <w:rsid w:val="00E4356E"/>
    <w:rsid w:val="00E43992"/>
    <w:rsid w:val="00E43C38"/>
    <w:rsid w:val="00E43C4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4B4"/>
    <w:rsid w:val="00E5476E"/>
    <w:rsid w:val="00E54D33"/>
    <w:rsid w:val="00E5503E"/>
    <w:rsid w:val="00E55582"/>
    <w:rsid w:val="00E55ABF"/>
    <w:rsid w:val="00E55BED"/>
    <w:rsid w:val="00E56699"/>
    <w:rsid w:val="00E56791"/>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163"/>
    <w:rsid w:val="00E6247A"/>
    <w:rsid w:val="00E624DA"/>
    <w:rsid w:val="00E62597"/>
    <w:rsid w:val="00E62896"/>
    <w:rsid w:val="00E629F9"/>
    <w:rsid w:val="00E62ABD"/>
    <w:rsid w:val="00E62AF2"/>
    <w:rsid w:val="00E62FCD"/>
    <w:rsid w:val="00E6300E"/>
    <w:rsid w:val="00E63060"/>
    <w:rsid w:val="00E630F7"/>
    <w:rsid w:val="00E631EB"/>
    <w:rsid w:val="00E63434"/>
    <w:rsid w:val="00E6412A"/>
    <w:rsid w:val="00E64286"/>
    <w:rsid w:val="00E64763"/>
    <w:rsid w:val="00E64D86"/>
    <w:rsid w:val="00E654C9"/>
    <w:rsid w:val="00E65E6B"/>
    <w:rsid w:val="00E66244"/>
    <w:rsid w:val="00E662E6"/>
    <w:rsid w:val="00E6640D"/>
    <w:rsid w:val="00E6682F"/>
    <w:rsid w:val="00E6691F"/>
    <w:rsid w:val="00E67387"/>
    <w:rsid w:val="00E673D8"/>
    <w:rsid w:val="00E6795B"/>
    <w:rsid w:val="00E67C8B"/>
    <w:rsid w:val="00E7012A"/>
    <w:rsid w:val="00E7020E"/>
    <w:rsid w:val="00E70244"/>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C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907"/>
    <w:rsid w:val="00E75F9B"/>
    <w:rsid w:val="00E76141"/>
    <w:rsid w:val="00E76270"/>
    <w:rsid w:val="00E76316"/>
    <w:rsid w:val="00E766D2"/>
    <w:rsid w:val="00E76A68"/>
    <w:rsid w:val="00E76C80"/>
    <w:rsid w:val="00E76ED7"/>
    <w:rsid w:val="00E77040"/>
    <w:rsid w:val="00E773B6"/>
    <w:rsid w:val="00E773D4"/>
    <w:rsid w:val="00E778A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004"/>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7C3"/>
    <w:rsid w:val="00E90AB7"/>
    <w:rsid w:val="00E90B1B"/>
    <w:rsid w:val="00E90DB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AC9"/>
    <w:rsid w:val="00E93B3D"/>
    <w:rsid w:val="00E93D80"/>
    <w:rsid w:val="00E94053"/>
    <w:rsid w:val="00E940DF"/>
    <w:rsid w:val="00E942A2"/>
    <w:rsid w:val="00E94307"/>
    <w:rsid w:val="00E94762"/>
    <w:rsid w:val="00E94BF4"/>
    <w:rsid w:val="00E94C65"/>
    <w:rsid w:val="00E94CE0"/>
    <w:rsid w:val="00E952E8"/>
    <w:rsid w:val="00E9533A"/>
    <w:rsid w:val="00E95490"/>
    <w:rsid w:val="00E955A8"/>
    <w:rsid w:val="00E95754"/>
    <w:rsid w:val="00E95B52"/>
    <w:rsid w:val="00E95C2D"/>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1FD"/>
    <w:rsid w:val="00EA4465"/>
    <w:rsid w:val="00EA475F"/>
    <w:rsid w:val="00EA4877"/>
    <w:rsid w:val="00EA4AC2"/>
    <w:rsid w:val="00EA5029"/>
    <w:rsid w:val="00EA5080"/>
    <w:rsid w:val="00EA51F4"/>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6C2"/>
    <w:rsid w:val="00EB1033"/>
    <w:rsid w:val="00EB12AB"/>
    <w:rsid w:val="00EB1705"/>
    <w:rsid w:val="00EB177A"/>
    <w:rsid w:val="00EB17CE"/>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541"/>
    <w:rsid w:val="00EB4938"/>
    <w:rsid w:val="00EB4A13"/>
    <w:rsid w:val="00EB4EA8"/>
    <w:rsid w:val="00EB51F9"/>
    <w:rsid w:val="00EB5347"/>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B6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A41"/>
    <w:rsid w:val="00ED7363"/>
    <w:rsid w:val="00ED7772"/>
    <w:rsid w:val="00ED7884"/>
    <w:rsid w:val="00ED7DA9"/>
    <w:rsid w:val="00EE0074"/>
    <w:rsid w:val="00EE0130"/>
    <w:rsid w:val="00EE0327"/>
    <w:rsid w:val="00EE08BC"/>
    <w:rsid w:val="00EE09EA"/>
    <w:rsid w:val="00EE0A49"/>
    <w:rsid w:val="00EE0E09"/>
    <w:rsid w:val="00EE12DA"/>
    <w:rsid w:val="00EE1351"/>
    <w:rsid w:val="00EE14D7"/>
    <w:rsid w:val="00EE15CA"/>
    <w:rsid w:val="00EE18BB"/>
    <w:rsid w:val="00EE1969"/>
    <w:rsid w:val="00EE1A03"/>
    <w:rsid w:val="00EE1CDA"/>
    <w:rsid w:val="00EE24B7"/>
    <w:rsid w:val="00EE2AAB"/>
    <w:rsid w:val="00EE3203"/>
    <w:rsid w:val="00EE33A6"/>
    <w:rsid w:val="00EE3DCB"/>
    <w:rsid w:val="00EE3ED1"/>
    <w:rsid w:val="00EE3FE2"/>
    <w:rsid w:val="00EE43F9"/>
    <w:rsid w:val="00EE44A5"/>
    <w:rsid w:val="00EE4708"/>
    <w:rsid w:val="00EE4F27"/>
    <w:rsid w:val="00EE5112"/>
    <w:rsid w:val="00EE58ED"/>
    <w:rsid w:val="00EE62B4"/>
    <w:rsid w:val="00EE636D"/>
    <w:rsid w:val="00EE66B1"/>
    <w:rsid w:val="00EE6817"/>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3E4"/>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C"/>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C93"/>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02"/>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F4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9D"/>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C93"/>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922"/>
    <w:rsid w:val="00F3097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86D"/>
    <w:rsid w:val="00F420FA"/>
    <w:rsid w:val="00F4210B"/>
    <w:rsid w:val="00F4211E"/>
    <w:rsid w:val="00F42470"/>
    <w:rsid w:val="00F426AD"/>
    <w:rsid w:val="00F42910"/>
    <w:rsid w:val="00F42ADB"/>
    <w:rsid w:val="00F42C2B"/>
    <w:rsid w:val="00F42C3B"/>
    <w:rsid w:val="00F42E86"/>
    <w:rsid w:val="00F4318B"/>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23C"/>
    <w:rsid w:val="00F503E9"/>
    <w:rsid w:val="00F50671"/>
    <w:rsid w:val="00F50849"/>
    <w:rsid w:val="00F50B26"/>
    <w:rsid w:val="00F50FA2"/>
    <w:rsid w:val="00F513BA"/>
    <w:rsid w:val="00F51447"/>
    <w:rsid w:val="00F514EF"/>
    <w:rsid w:val="00F51690"/>
    <w:rsid w:val="00F516F4"/>
    <w:rsid w:val="00F51713"/>
    <w:rsid w:val="00F51823"/>
    <w:rsid w:val="00F51904"/>
    <w:rsid w:val="00F51A56"/>
    <w:rsid w:val="00F522E8"/>
    <w:rsid w:val="00F52756"/>
    <w:rsid w:val="00F527EA"/>
    <w:rsid w:val="00F52825"/>
    <w:rsid w:val="00F52A47"/>
    <w:rsid w:val="00F52A4B"/>
    <w:rsid w:val="00F52BC9"/>
    <w:rsid w:val="00F52C07"/>
    <w:rsid w:val="00F52C6C"/>
    <w:rsid w:val="00F52C93"/>
    <w:rsid w:val="00F52E69"/>
    <w:rsid w:val="00F52EE9"/>
    <w:rsid w:val="00F52FA8"/>
    <w:rsid w:val="00F530A6"/>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4F"/>
    <w:rsid w:val="00F56E5E"/>
    <w:rsid w:val="00F57637"/>
    <w:rsid w:val="00F5765A"/>
    <w:rsid w:val="00F57704"/>
    <w:rsid w:val="00F577F9"/>
    <w:rsid w:val="00F57BD3"/>
    <w:rsid w:val="00F57C72"/>
    <w:rsid w:val="00F60076"/>
    <w:rsid w:val="00F6021A"/>
    <w:rsid w:val="00F60435"/>
    <w:rsid w:val="00F60F7E"/>
    <w:rsid w:val="00F61061"/>
    <w:rsid w:val="00F61158"/>
    <w:rsid w:val="00F61506"/>
    <w:rsid w:val="00F61564"/>
    <w:rsid w:val="00F61701"/>
    <w:rsid w:val="00F61902"/>
    <w:rsid w:val="00F61FDE"/>
    <w:rsid w:val="00F620AE"/>
    <w:rsid w:val="00F622E3"/>
    <w:rsid w:val="00F62377"/>
    <w:rsid w:val="00F6253C"/>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B8"/>
    <w:rsid w:val="00F73BD0"/>
    <w:rsid w:val="00F73D87"/>
    <w:rsid w:val="00F73F43"/>
    <w:rsid w:val="00F7400B"/>
    <w:rsid w:val="00F74287"/>
    <w:rsid w:val="00F7442D"/>
    <w:rsid w:val="00F744CE"/>
    <w:rsid w:val="00F74609"/>
    <w:rsid w:val="00F74664"/>
    <w:rsid w:val="00F74791"/>
    <w:rsid w:val="00F747CA"/>
    <w:rsid w:val="00F74A7A"/>
    <w:rsid w:val="00F74C0B"/>
    <w:rsid w:val="00F7564B"/>
    <w:rsid w:val="00F75A0B"/>
    <w:rsid w:val="00F75A98"/>
    <w:rsid w:val="00F76337"/>
    <w:rsid w:val="00F763DF"/>
    <w:rsid w:val="00F76786"/>
    <w:rsid w:val="00F76841"/>
    <w:rsid w:val="00F76A60"/>
    <w:rsid w:val="00F76B03"/>
    <w:rsid w:val="00F76B74"/>
    <w:rsid w:val="00F77363"/>
    <w:rsid w:val="00F773C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91"/>
    <w:rsid w:val="00F91DAC"/>
    <w:rsid w:val="00F91E40"/>
    <w:rsid w:val="00F92174"/>
    <w:rsid w:val="00F923DB"/>
    <w:rsid w:val="00F92701"/>
    <w:rsid w:val="00F92725"/>
    <w:rsid w:val="00F92ADD"/>
    <w:rsid w:val="00F931DB"/>
    <w:rsid w:val="00F93528"/>
    <w:rsid w:val="00F93607"/>
    <w:rsid w:val="00F938B2"/>
    <w:rsid w:val="00F93A3D"/>
    <w:rsid w:val="00F93D13"/>
    <w:rsid w:val="00F93EE6"/>
    <w:rsid w:val="00F94003"/>
    <w:rsid w:val="00F94412"/>
    <w:rsid w:val="00F94428"/>
    <w:rsid w:val="00F94441"/>
    <w:rsid w:val="00F94737"/>
    <w:rsid w:val="00F9473D"/>
    <w:rsid w:val="00F9495D"/>
    <w:rsid w:val="00F94985"/>
    <w:rsid w:val="00F94C27"/>
    <w:rsid w:val="00F94E27"/>
    <w:rsid w:val="00F95013"/>
    <w:rsid w:val="00F951BD"/>
    <w:rsid w:val="00F954B7"/>
    <w:rsid w:val="00F95510"/>
    <w:rsid w:val="00F9585C"/>
    <w:rsid w:val="00F9632D"/>
    <w:rsid w:val="00F9644F"/>
    <w:rsid w:val="00F965D9"/>
    <w:rsid w:val="00F969B1"/>
    <w:rsid w:val="00F96C3B"/>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8C"/>
    <w:rsid w:val="00FA7AA6"/>
    <w:rsid w:val="00FA7C04"/>
    <w:rsid w:val="00FA7C3D"/>
    <w:rsid w:val="00FB0443"/>
    <w:rsid w:val="00FB0532"/>
    <w:rsid w:val="00FB0735"/>
    <w:rsid w:val="00FB07A3"/>
    <w:rsid w:val="00FB0A79"/>
    <w:rsid w:val="00FB0D51"/>
    <w:rsid w:val="00FB1409"/>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51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83"/>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1FDC"/>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3F95"/>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640"/>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93B"/>
    <w:rsid w:val="00FD3C15"/>
    <w:rsid w:val="00FD3CAD"/>
    <w:rsid w:val="00FD4620"/>
    <w:rsid w:val="00FD48FE"/>
    <w:rsid w:val="00FD49E0"/>
    <w:rsid w:val="00FD4B33"/>
    <w:rsid w:val="00FD4CC0"/>
    <w:rsid w:val="00FD4D83"/>
    <w:rsid w:val="00FD53A6"/>
    <w:rsid w:val="00FD5A05"/>
    <w:rsid w:val="00FD5B93"/>
    <w:rsid w:val="00FD5DD4"/>
    <w:rsid w:val="00FD5EB1"/>
    <w:rsid w:val="00FD6318"/>
    <w:rsid w:val="00FD6789"/>
    <w:rsid w:val="00FD6A3D"/>
    <w:rsid w:val="00FD6BB2"/>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088"/>
    <w:rsid w:val="00FE3100"/>
    <w:rsid w:val="00FE3439"/>
    <w:rsid w:val="00FE36A4"/>
    <w:rsid w:val="00FE3768"/>
    <w:rsid w:val="00FE37A4"/>
    <w:rsid w:val="00FE45D2"/>
    <w:rsid w:val="00FE48A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1CDA"/>
    <w:rsid w:val="00FF2077"/>
    <w:rsid w:val="00FF2926"/>
    <w:rsid w:val="00FF2A88"/>
    <w:rsid w:val="00FF310E"/>
    <w:rsid w:val="00FF3491"/>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3F"/>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B90753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382466"/>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38246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qFormat/>
    <w:rsid w:val="00147CF0"/>
    <w:pPr>
      <w:numPr>
        <w:ilvl w:val="2"/>
        <w:numId w:val="10"/>
      </w:numPr>
      <w:overflowPunct/>
      <w:autoSpaceDE/>
      <w:autoSpaceDN/>
      <w:adjustRightInd/>
      <w:spacing w:after="0"/>
      <w:textAlignment w:val="auto"/>
    </w:pPr>
    <w:rPr>
      <w:rFonts w:eastAsia="Times New Roman"/>
      <w:szCs w:val="24"/>
      <w:lang w:val="en-US"/>
    </w:rPr>
  </w:style>
  <w:style w:type="character" w:customStyle="1" w:styleId="BodyTextChar">
    <w:name w:val="Body Text Char"/>
    <w:aliases w:val="bt Char"/>
    <w:link w:val="BodyText"/>
    <w:rsid w:val="006B28E0"/>
    <w:rPr>
      <w:rFonts w:ascii="Times" w:hAnsi="Times"/>
      <w:szCs w:val="24"/>
    </w:rPr>
  </w:style>
  <w:style w:type="numbering" w:customStyle="1" w:styleId="StyleBulletedSymbolsymbolLeft025Hanging0253">
    <w:name w:val="Style Bulleted Symbol (symbol) Left:  0.25&quot; Hanging:  0.25&quot;3"/>
    <w:basedOn w:val="NoList"/>
    <w:rsid w:val="00A0285A"/>
    <w:pPr>
      <w:numPr>
        <w:numId w:val="7"/>
      </w:numPr>
    </w:pPr>
  </w:style>
  <w:style w:type="numbering" w:customStyle="1" w:styleId="StyleBulletedSymbolsymbolLeft025Hanging02511">
    <w:name w:val="Style Bulleted Symbol (symbol) Left:  0.25&quot; Hanging:  0.25&quot;11"/>
    <w:basedOn w:val="NoList"/>
    <w:rsid w:val="00A0285A"/>
    <w:pPr>
      <w:numPr>
        <w:numId w:val="16"/>
      </w:numPr>
    </w:pPr>
  </w:style>
  <w:style w:type="numbering" w:customStyle="1" w:styleId="StyleBulletedSymbolsymbolLeft025Hanging0254">
    <w:name w:val="Style Bulleted Symbol (symbol) Left:  0.25&quot; Hanging:  0.25&quot;4"/>
    <w:basedOn w:val="NoList"/>
    <w:rsid w:val="00E3454C"/>
  </w:style>
  <w:style w:type="numbering" w:customStyle="1" w:styleId="StyleBulletedSymbolsymbolLeft025Hanging02512">
    <w:name w:val="Style Bulleted Symbol (symbol) Left:  0.25&quot; Hanging:  0.25&quot;12"/>
    <w:basedOn w:val="NoList"/>
    <w:rsid w:val="00E3454C"/>
  </w:style>
  <w:style w:type="numbering" w:customStyle="1" w:styleId="StyleBulletedSymbolsymbolLeft025Hanging02541">
    <w:name w:val="Style Bulleted Symbol (symbol) Left:  0.25&quot; Hanging:  0.25&quot;41"/>
    <w:basedOn w:val="NoList"/>
    <w:rsid w:val="00127E1A"/>
  </w:style>
  <w:style w:type="numbering" w:customStyle="1" w:styleId="StyleBulletedSymbolsymbolLeft025Hanging025121">
    <w:name w:val="Style Bulleted Symbol (symbol) Left:  0.25&quot; Hanging:  0.25&quot;121"/>
    <w:basedOn w:val="NoList"/>
    <w:rsid w:val="00127E1A"/>
  </w:style>
  <w:style w:type="numbering" w:customStyle="1" w:styleId="StyleBulletedSymbolsymbolLeft025Hanging025">
    <w:name w:val="Style Bulleted Symbol (symbol) Left:  0.25&quot; Hanging:  0.25&quot;"/>
    <w:basedOn w:val="NoList"/>
    <w:rsid w:val="00D75D4C"/>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310454">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5091752">
      <w:bodyDiv w:val="1"/>
      <w:marLeft w:val="0"/>
      <w:marRight w:val="0"/>
      <w:marTop w:val="0"/>
      <w:marBottom w:val="0"/>
      <w:divBdr>
        <w:top w:val="none" w:sz="0" w:space="0" w:color="auto"/>
        <w:left w:val="none" w:sz="0" w:space="0" w:color="auto"/>
        <w:bottom w:val="none" w:sz="0" w:space="0" w:color="auto"/>
        <w:right w:val="none" w:sz="0" w:space="0" w:color="auto"/>
      </w:divBdr>
    </w:div>
    <w:div w:id="897974503">
      <w:bodyDiv w:val="1"/>
      <w:marLeft w:val="0"/>
      <w:marRight w:val="0"/>
      <w:marTop w:val="0"/>
      <w:marBottom w:val="0"/>
      <w:divBdr>
        <w:top w:val="none" w:sz="0" w:space="0" w:color="auto"/>
        <w:left w:val="none" w:sz="0" w:space="0" w:color="auto"/>
        <w:bottom w:val="none" w:sz="0" w:space="0" w:color="auto"/>
        <w:right w:val="none" w:sz="0" w:space="0" w:color="auto"/>
      </w:divBdr>
      <w:divsChild>
        <w:div w:id="313028517">
          <w:marLeft w:val="446"/>
          <w:marRight w:val="0"/>
          <w:marTop w:val="12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5139609">
      <w:bodyDiv w:val="1"/>
      <w:marLeft w:val="0"/>
      <w:marRight w:val="0"/>
      <w:marTop w:val="0"/>
      <w:marBottom w:val="0"/>
      <w:divBdr>
        <w:top w:val="none" w:sz="0" w:space="0" w:color="auto"/>
        <w:left w:val="none" w:sz="0" w:space="0" w:color="auto"/>
        <w:bottom w:val="none" w:sz="0" w:space="0" w:color="auto"/>
        <w:right w:val="none" w:sz="0" w:space="0" w:color="auto"/>
      </w:divBdr>
      <w:divsChild>
        <w:div w:id="1153834278">
          <w:marLeft w:val="446"/>
          <w:marRight w:val="0"/>
          <w:marTop w:val="120"/>
          <w:marBottom w:val="0"/>
          <w:divBdr>
            <w:top w:val="none" w:sz="0" w:space="0" w:color="auto"/>
            <w:left w:val="none" w:sz="0" w:space="0" w:color="auto"/>
            <w:bottom w:val="none" w:sz="0" w:space="0" w:color="auto"/>
            <w:right w:val="none" w:sz="0" w:space="0" w:color="auto"/>
          </w:divBdr>
        </w:div>
        <w:div w:id="1612977327">
          <w:marLeft w:val="806"/>
          <w:marRight w:val="0"/>
          <w:marTop w:val="120"/>
          <w:marBottom w:val="0"/>
          <w:divBdr>
            <w:top w:val="none" w:sz="0" w:space="0" w:color="auto"/>
            <w:left w:val="none" w:sz="0" w:space="0" w:color="auto"/>
            <w:bottom w:val="none" w:sz="0" w:space="0" w:color="auto"/>
            <w:right w:val="none" w:sz="0" w:space="0" w:color="auto"/>
          </w:divBdr>
        </w:div>
        <w:div w:id="1284383732">
          <w:marLeft w:val="806"/>
          <w:marRight w:val="0"/>
          <w:marTop w:val="120"/>
          <w:marBottom w:val="0"/>
          <w:divBdr>
            <w:top w:val="none" w:sz="0" w:space="0" w:color="auto"/>
            <w:left w:val="none" w:sz="0" w:space="0" w:color="auto"/>
            <w:bottom w:val="none" w:sz="0" w:space="0" w:color="auto"/>
            <w:right w:val="none" w:sz="0" w:space="0" w:color="auto"/>
          </w:divBdr>
        </w:div>
        <w:div w:id="1127237058">
          <w:marLeft w:val="135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9248842">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1704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968614">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714441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0590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2D9FB2F6-C5D5-4D8F-8628-2766114C46B2}">
  <ds:schemaRefs>
    <ds:schemaRef ds:uri="http://schemas.openxmlformats.org/officeDocument/2006/bibliography"/>
  </ds:schemaRefs>
</ds:datastoreItem>
</file>

<file path=customXml/itemProps6.xml><?xml version="1.0" encoding="utf-8"?>
<ds:datastoreItem xmlns:ds="http://schemas.openxmlformats.org/officeDocument/2006/customXml" ds:itemID="{3DF084F1-0B81-41A4-A9E5-C1A06C3A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3745</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23380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2019-11-08T23:49:00Z</dcterms:created>
  <dcterms:modified xsi:type="dcterms:W3CDTF">2019-11-08T23:49:00Z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c79ee21a-2530-499f-8f01-efbe490b6b50</vt:lpwstr>
  </property>
  <property fmtid="{D5CDD505-2E9C-101B-9397-08002B2CF9AE}" pid="6" name="CTP_TimeStamp">
    <vt:lpwstr>2019-11-08 12:33:45Z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